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97EE6" w14:textId="77777777" w:rsidR="00D13715" w:rsidRPr="009B6CE4" w:rsidRDefault="00D13715" w:rsidP="006418DB">
      <w:pPr>
        <w:pStyle w:val="Tytu"/>
        <w:rPr>
          <w:b w:val="0"/>
        </w:rPr>
      </w:pPr>
      <w:r w:rsidRPr="009B6CE4">
        <w:t>Lista sprawdzająca projektu zgłoszonego do dofinansowania w ramach programu Fundusze Europejskie na Infrastrukturę, Klimat, Środowisko 2021-2027</w:t>
      </w:r>
    </w:p>
    <w:p w14:paraId="071DDF76" w14:textId="77777777" w:rsidR="00A27DDB" w:rsidRDefault="00D13715" w:rsidP="006418DB">
      <w:pPr>
        <w:pStyle w:val="Nagwek1"/>
      </w:pPr>
      <w:r w:rsidRPr="009B6CE4">
        <w:t xml:space="preserve">Ocena w oparciu o kryteria obligatoryjne I stopnia </w:t>
      </w:r>
    </w:p>
    <w:p w14:paraId="26F11C67" w14:textId="4592BA9D" w:rsidR="004C1D89" w:rsidRPr="00FE70CD" w:rsidRDefault="004C1D89" w:rsidP="00FE70CD">
      <w:pPr>
        <w:rPr>
          <w:rFonts w:cs="Open Sans Light"/>
          <w:b/>
          <w:bCs/>
          <w:szCs w:val="20"/>
        </w:rPr>
      </w:pPr>
      <w:r w:rsidRPr="00FE70CD">
        <w:rPr>
          <w:rFonts w:ascii="Open Sans Light" w:hAnsi="Open Sans Light" w:cs="Open Sans Light"/>
          <w:b/>
          <w:bCs/>
          <w:sz w:val="20"/>
          <w:szCs w:val="20"/>
        </w:rPr>
        <w:t>Obszar oceny:</w:t>
      </w:r>
    </w:p>
    <w:p w14:paraId="40606F6B" w14:textId="2A4C9835" w:rsidR="0002013C" w:rsidRDefault="004C1D89" w:rsidP="0002013C">
      <w:pPr>
        <w:pStyle w:val="Nagwek2"/>
      </w:pPr>
      <w:r>
        <w:t>o</w:t>
      </w:r>
      <w:r w:rsidR="00E12651" w:rsidRPr="009B6CE4">
        <w:t>cena podstawowa</w:t>
      </w:r>
      <w:r w:rsidR="0002013C" w:rsidRPr="0002013C">
        <w:t xml:space="preserve"> </w:t>
      </w:r>
    </w:p>
    <w:p w14:paraId="75D783EB" w14:textId="5777E1E6" w:rsidR="0002013C" w:rsidRPr="0002013C" w:rsidRDefault="004C1D89" w:rsidP="00FE70CD">
      <w:pPr>
        <w:pStyle w:val="Nagwek2"/>
        <w:numPr>
          <w:ilvl w:val="0"/>
          <w:numId w:val="0"/>
        </w:numPr>
        <w:ind w:left="392"/>
      </w:pPr>
      <w:r>
        <w:t>1.2. o</w:t>
      </w:r>
      <w:r w:rsidR="0002013C" w:rsidRPr="009B6CE4">
        <w:t xml:space="preserve">cena </w:t>
      </w:r>
      <w:r w:rsidR="0002013C">
        <w:t>techniczna</w:t>
      </w:r>
    </w:p>
    <w:p w14:paraId="5264EF6E" w14:textId="77777777" w:rsidR="00A818AB" w:rsidRPr="009B6CE4" w:rsidRDefault="00A818AB" w:rsidP="00EF5BF6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>Priorytet</w:t>
      </w:r>
      <w:r w:rsidRPr="009B6CE4">
        <w:rPr>
          <w:rFonts w:ascii="Open Sans Light" w:hAnsi="Open Sans Light" w:cs="Open Sans Light"/>
          <w:bCs/>
          <w:sz w:val="20"/>
          <w:szCs w:val="20"/>
        </w:rPr>
        <w:t xml:space="preserve">: </w:t>
      </w:r>
      <w:r w:rsidR="003C30FF" w:rsidRPr="009B6CE4">
        <w:rPr>
          <w:rFonts w:ascii="Open Sans Light" w:hAnsi="Open Sans Light" w:cs="Open Sans Light"/>
          <w:bCs/>
          <w:sz w:val="20"/>
          <w:szCs w:val="20"/>
        </w:rPr>
        <w:t>PRIORYTET I: Wsparcie sektorów energetyka i środowisko z Funduszu Spójności</w:t>
      </w:r>
    </w:p>
    <w:p w14:paraId="05423F48" w14:textId="77777777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Działanie: </w:t>
      </w:r>
      <w:r w:rsidR="003C30FF" w:rsidRPr="009B6CE4">
        <w:rPr>
          <w:rFonts w:ascii="Open Sans Light" w:hAnsi="Open Sans Light" w:cs="Open Sans Light"/>
          <w:sz w:val="20"/>
          <w:szCs w:val="20"/>
        </w:rPr>
        <w:t>Działanie FENX.01.03 Gospodarka wodno-ściekowa</w:t>
      </w:r>
    </w:p>
    <w:p w14:paraId="59826B58" w14:textId="2D221AAF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Tryb naboru („</w:t>
      </w:r>
      <w:r w:rsidR="00270A33">
        <w:rPr>
          <w:rFonts w:ascii="Open Sans Light" w:hAnsi="Open Sans Light" w:cs="Open Sans Light"/>
          <w:b/>
          <w:sz w:val="20"/>
          <w:szCs w:val="20"/>
        </w:rPr>
        <w:t>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 lub „</w:t>
      </w:r>
      <w:r w:rsidR="00270A33">
        <w:rPr>
          <w:rFonts w:ascii="Open Sans Light" w:hAnsi="Open Sans Light" w:cs="Open Sans Light"/>
          <w:b/>
          <w:sz w:val="20"/>
          <w:szCs w:val="20"/>
        </w:rPr>
        <w:t>niekonkurencyjny</w:t>
      </w:r>
      <w:r w:rsidRPr="009B6CE4">
        <w:rPr>
          <w:rFonts w:ascii="Open Sans Light" w:hAnsi="Open Sans Light" w:cs="Open Sans Light"/>
          <w:b/>
          <w:sz w:val="20"/>
          <w:szCs w:val="20"/>
        </w:rPr>
        <w:t>”</w:t>
      </w:r>
      <w:r w:rsidR="004C1D89">
        <w:rPr>
          <w:rFonts w:ascii="Open Sans Light" w:hAnsi="Open Sans Light" w:cs="Open Sans Light"/>
          <w:b/>
          <w:sz w:val="20"/>
          <w:szCs w:val="20"/>
        </w:rPr>
        <w:t>)</w:t>
      </w:r>
      <w:r w:rsidRPr="009B6CE4">
        <w:rPr>
          <w:rFonts w:ascii="Open Sans Light" w:hAnsi="Open Sans Light" w:cs="Open Sans Light"/>
          <w:b/>
          <w:sz w:val="20"/>
          <w:szCs w:val="20"/>
        </w:rPr>
        <w:t>:</w:t>
      </w:r>
      <w:r w:rsidR="00EF5BF6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7B5D0607" w14:textId="3A729FC1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naboru: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065E7BC3" w14:textId="46F93FFE" w:rsidR="00A818AB" w:rsidRPr="009B6CE4" w:rsidRDefault="00A818AB" w:rsidP="00EF5BF6">
      <w:pPr>
        <w:tabs>
          <w:tab w:val="num" w:pos="567"/>
        </w:tabs>
        <w:spacing w:before="24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Tytuł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…………………………………………………………</w:t>
      </w:r>
    </w:p>
    <w:p w14:paraId="71BEAEB8" w14:textId="7354CAD6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Numer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………………………………………………………</w:t>
      </w:r>
    </w:p>
    <w:p w14:paraId="3B41C29A" w14:textId="5954AE98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 xml:space="preserve">Beneficjent projektu: </w:t>
      </w:r>
      <w:r w:rsidR="00EF5BF6">
        <w:rPr>
          <w:rFonts w:ascii="Open Sans Light" w:hAnsi="Open Sans Light" w:cs="Open Sans Light"/>
          <w:sz w:val="20"/>
          <w:szCs w:val="20"/>
        </w:rPr>
        <w:t>………………………………………………</w:t>
      </w:r>
    </w:p>
    <w:p w14:paraId="64D36E3A" w14:textId="4C7FBE10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bCs/>
          <w:sz w:val="20"/>
          <w:szCs w:val="20"/>
        </w:rPr>
      </w:pPr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Wnioskowana kwota z FS: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1E389092" w14:textId="504E319F" w:rsidR="00A818AB" w:rsidRPr="009B6CE4" w:rsidRDefault="00A818AB" w:rsidP="00A818AB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bookmarkStart w:id="0" w:name="_Hlk160139366"/>
      <w:r w:rsidRPr="009B6CE4">
        <w:rPr>
          <w:rFonts w:ascii="Open Sans Light" w:hAnsi="Open Sans Light" w:cs="Open Sans Light"/>
          <w:b/>
          <w:bCs/>
          <w:sz w:val="20"/>
          <w:szCs w:val="20"/>
        </w:rPr>
        <w:t xml:space="preserve">Data wpłynięcia wniosku : </w:t>
      </w:r>
      <w:r w:rsidR="00EF5BF6">
        <w:rPr>
          <w:rFonts w:ascii="Open Sans Light" w:hAnsi="Open Sans Light" w:cs="Open Sans Light"/>
          <w:bCs/>
          <w:sz w:val="20"/>
          <w:szCs w:val="20"/>
        </w:rPr>
        <w:t>………………………………………</w:t>
      </w:r>
    </w:p>
    <w:p w14:paraId="7B0F0149" w14:textId="24B19E6A" w:rsidR="005964F8" w:rsidRPr="009B6CE4" w:rsidRDefault="005964F8" w:rsidP="005964F8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 xml:space="preserve">pierwszej </w:t>
      </w:r>
      <w:r w:rsidR="00EF5BF6">
        <w:rPr>
          <w:rFonts w:ascii="Open Sans Light" w:hAnsi="Open Sans Light" w:cs="Open Sans Light"/>
          <w:b/>
          <w:sz w:val="20"/>
          <w:szCs w:val="20"/>
        </w:rPr>
        <w:t>wersji: ……………………………………………</w:t>
      </w:r>
    </w:p>
    <w:p w14:paraId="09B13BF8" w14:textId="09B2EA4B" w:rsidR="00D13715" w:rsidRPr="009B6CE4" w:rsidRDefault="005964F8" w:rsidP="005964F8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pierwszym u</w:t>
      </w:r>
      <w:r w:rsidR="00EF5BF6">
        <w:rPr>
          <w:rFonts w:ascii="Open Sans Light" w:hAnsi="Open Sans Light" w:cs="Open Sans Light"/>
          <w:b/>
          <w:sz w:val="20"/>
          <w:szCs w:val="20"/>
        </w:rPr>
        <w:t>zupełnieniu: …………………………</w:t>
      </w:r>
    </w:p>
    <w:p w14:paraId="6F5642AD" w14:textId="33AE1D9C" w:rsidR="005964F8" w:rsidRPr="009B6CE4" w:rsidRDefault="005964F8" w:rsidP="00DD77E6">
      <w:pPr>
        <w:tabs>
          <w:tab w:val="num" w:pos="567"/>
        </w:tabs>
        <w:spacing w:after="480" w:line="276" w:lineRule="auto"/>
        <w:rPr>
          <w:rFonts w:ascii="Open Sans Light" w:hAnsi="Open Sans Light" w:cs="Open Sans Light"/>
          <w:b/>
          <w:sz w:val="20"/>
          <w:szCs w:val="20"/>
        </w:rPr>
      </w:pPr>
      <w:r w:rsidRPr="009B6CE4">
        <w:rPr>
          <w:rFonts w:ascii="Open Sans Light" w:hAnsi="Open Sans Light" w:cs="Open Sans Light"/>
          <w:b/>
          <w:sz w:val="20"/>
          <w:szCs w:val="20"/>
        </w:rPr>
        <w:t>•</w:t>
      </w:r>
      <w:r w:rsidRPr="009B6CE4">
        <w:rPr>
          <w:rFonts w:ascii="Open Sans Light" w:hAnsi="Open Sans Light" w:cs="Open Sans Light"/>
          <w:b/>
          <w:sz w:val="20"/>
          <w:szCs w:val="20"/>
        </w:rPr>
        <w:tab/>
        <w:t>po drugim u</w:t>
      </w:r>
      <w:r w:rsidR="00EF5BF6">
        <w:rPr>
          <w:rFonts w:ascii="Open Sans Light" w:hAnsi="Open Sans Light" w:cs="Open Sans Light"/>
          <w:b/>
          <w:sz w:val="20"/>
          <w:szCs w:val="20"/>
        </w:rPr>
        <w:t>zupełnieniu: ………………………………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3543"/>
        <w:gridCol w:w="1389"/>
        <w:gridCol w:w="3409"/>
      </w:tblGrid>
      <w:tr w:rsidR="00D13715" w:rsidRPr="00E50DC0" w14:paraId="5FDFBCDA" w14:textId="77777777" w:rsidTr="00AA5145">
        <w:trPr>
          <w:tblHeader/>
          <w:jc w:val="center"/>
        </w:trPr>
        <w:tc>
          <w:tcPr>
            <w:tcW w:w="721" w:type="dxa"/>
          </w:tcPr>
          <w:bookmarkEnd w:id="0"/>
          <w:p w14:paraId="15BDDC18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43" w:type="dxa"/>
          </w:tcPr>
          <w:p w14:paraId="2FB12F6E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</w:p>
        </w:tc>
        <w:tc>
          <w:tcPr>
            <w:tcW w:w="1389" w:type="dxa"/>
          </w:tcPr>
          <w:p w14:paraId="3B7556F8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9" w:type="dxa"/>
          </w:tcPr>
          <w:p w14:paraId="1F9630ED" w14:textId="77777777" w:rsidR="00D13715" w:rsidRPr="00E50DC0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Szczegółowe uzasadnienie</w:t>
            </w:r>
          </w:p>
        </w:tc>
      </w:tr>
      <w:tr w:rsidR="00BA20BD" w:rsidRPr="00E50DC0" w14:paraId="76F11F3D" w14:textId="77777777" w:rsidTr="00626975">
        <w:trPr>
          <w:jc w:val="center"/>
        </w:trPr>
        <w:tc>
          <w:tcPr>
            <w:tcW w:w="9062" w:type="dxa"/>
            <w:gridSpan w:val="4"/>
          </w:tcPr>
          <w:p w14:paraId="255CDF59" w14:textId="253A8687" w:rsidR="00BA20BD" w:rsidRPr="00E50DC0" w:rsidRDefault="00BA20BD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  <w:r w:rsidR="0037167C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OBLIGATORYJNE</w:t>
            </w:r>
          </w:p>
        </w:tc>
      </w:tr>
      <w:tr w:rsidR="00D13715" w:rsidRPr="00E50DC0" w14:paraId="05411E76" w14:textId="77777777" w:rsidTr="00AA5145">
        <w:trPr>
          <w:trHeight w:val="481"/>
          <w:jc w:val="center"/>
        </w:trPr>
        <w:tc>
          <w:tcPr>
            <w:tcW w:w="721" w:type="dxa"/>
          </w:tcPr>
          <w:p w14:paraId="1B48530F" w14:textId="77777777" w:rsidR="00D13715" w:rsidRPr="00E50DC0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14:paraId="40A72F81" w14:textId="77777777" w:rsidR="009076B2" w:rsidRPr="00E50DC0" w:rsidRDefault="004D64BA" w:rsidP="009076B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</w:t>
            </w:r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- </w:t>
            </w:r>
            <w:r w:rsidR="009076B2"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Zgodność z Programem Fundusze Europejskie na Infrastrukturę, Klimat, Środowisko 2021-2027, Szczegółowym opisem priorytetów FEnIKS oraz regulaminem wyboru projektów (dokumenty aktualne na dzień złożenia wniosku o dofinansowanie)</w:t>
            </w:r>
          </w:p>
          <w:p w14:paraId="68D64585" w14:textId="77777777" w:rsidR="00D13715" w:rsidRPr="00E50DC0" w:rsidRDefault="009076B2" w:rsidP="009076B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CPR1 art. 73 ust. 2 lit. a)</w:t>
            </w:r>
          </w:p>
        </w:tc>
        <w:tc>
          <w:tcPr>
            <w:tcW w:w="1389" w:type="dxa"/>
          </w:tcPr>
          <w:p w14:paraId="7F360177" w14:textId="622DE0FF" w:rsidR="00D13715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55E31FA0" w14:textId="77777777" w:rsidR="00D13715" w:rsidRPr="00E50DC0" w:rsidRDefault="00D13715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D64BA" w:rsidRPr="00E50DC0" w14:paraId="224FBE52" w14:textId="77777777" w:rsidTr="00AA5145">
        <w:trPr>
          <w:trHeight w:val="481"/>
          <w:jc w:val="center"/>
        </w:trPr>
        <w:tc>
          <w:tcPr>
            <w:tcW w:w="721" w:type="dxa"/>
          </w:tcPr>
          <w:p w14:paraId="2E3A4679" w14:textId="77777777" w:rsidR="004D64BA" w:rsidRPr="00E50DC0" w:rsidRDefault="007B5EFD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1.1</w:t>
            </w:r>
          </w:p>
        </w:tc>
        <w:tc>
          <w:tcPr>
            <w:tcW w:w="3543" w:type="dxa"/>
          </w:tcPr>
          <w:p w14:paraId="0CAE4CE1" w14:textId="4DD41C00" w:rsidR="004D64BA" w:rsidRPr="00E50DC0" w:rsidRDefault="00B7416B" w:rsidP="008B6072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typ/rodzaj projektu jest zgodny z przewidzianym w Programie FEnIKS, szczegółowym opisie priorytetów FEnIKS oraz regulaminie wyboru projektów?</w:t>
            </w:r>
          </w:p>
        </w:tc>
        <w:tc>
          <w:tcPr>
            <w:tcW w:w="1389" w:type="dxa"/>
          </w:tcPr>
          <w:p w14:paraId="15C7FAB4" w14:textId="77777777" w:rsidR="004D64BA" w:rsidRPr="00E50DC0" w:rsidRDefault="004D64B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33E99040" w14:textId="77777777" w:rsidR="004D64BA" w:rsidRPr="00E50DC0" w:rsidRDefault="004D64BA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7416B" w:rsidRPr="00E50DC0" w14:paraId="74CCA3F8" w14:textId="77777777" w:rsidTr="00AA5145">
        <w:trPr>
          <w:trHeight w:val="481"/>
          <w:jc w:val="center"/>
        </w:trPr>
        <w:tc>
          <w:tcPr>
            <w:tcW w:w="721" w:type="dxa"/>
          </w:tcPr>
          <w:p w14:paraId="1CE3CA76" w14:textId="1EE7A2EC" w:rsidR="00B7416B" w:rsidRPr="00E50DC0" w:rsidRDefault="00B7416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1.2</w:t>
            </w:r>
          </w:p>
        </w:tc>
        <w:tc>
          <w:tcPr>
            <w:tcW w:w="3543" w:type="dxa"/>
          </w:tcPr>
          <w:p w14:paraId="144041B2" w14:textId="5D4316C5" w:rsidR="00483EFB" w:rsidRPr="00E50DC0" w:rsidRDefault="00B7416B" w:rsidP="00483EF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jest zgodny z opisem działania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 tym</w:t>
            </w:r>
            <w:r w:rsidR="00483EFB" w:rsidRPr="00E50DC0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0359AA50" w14:textId="77777777" w:rsidR="00483EFB" w:rsidRPr="00E50DC0" w:rsidRDefault="00483EFB" w:rsidP="00483EF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celem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</w:p>
          <w:p w14:paraId="6A0B335F" w14:textId="6AB867BD" w:rsidR="00483EFB" w:rsidRPr="00E50DC0" w:rsidRDefault="00483EFB" w:rsidP="00483EFB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2A0218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>zakresem interwencji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,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9DACB3C" w14:textId="48E67EE6" w:rsidR="00B7416B" w:rsidRPr="00E50DC0" w:rsidRDefault="00483EFB" w:rsidP="00A93CE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- </w:t>
            </w:r>
            <w:r w:rsidR="00B7416B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przyporządkowaniem adekwatnych wskaźników produktu i rezultatu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(zgodnie z</w:t>
            </w:r>
            <w:r w:rsidR="00A93CED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wykazem wskaźników produktu i rezultatu stanowiącym Załącznik nr 2 do Instrukcji wypełniania wniosku o dofinansowanie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)?</w:t>
            </w:r>
          </w:p>
        </w:tc>
        <w:tc>
          <w:tcPr>
            <w:tcW w:w="1389" w:type="dxa"/>
          </w:tcPr>
          <w:p w14:paraId="09B3A9BF" w14:textId="77777777" w:rsidR="00B7416B" w:rsidRPr="00E50DC0" w:rsidRDefault="00B7416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4C83BBE8" w14:textId="77777777" w:rsidR="00B7416B" w:rsidRPr="00E50DC0" w:rsidRDefault="00B7416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25DA8" w:rsidRPr="00E50DC0" w14:paraId="27B17646" w14:textId="77777777" w:rsidTr="00AA5145">
        <w:trPr>
          <w:trHeight w:val="481"/>
          <w:jc w:val="center"/>
        </w:trPr>
        <w:tc>
          <w:tcPr>
            <w:tcW w:w="721" w:type="dxa"/>
          </w:tcPr>
          <w:p w14:paraId="3CE9DD12" w14:textId="6B1EE8F7" w:rsidR="00225DA8" w:rsidRPr="00E50DC0" w:rsidRDefault="00483EFB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1.3</w:t>
            </w:r>
          </w:p>
        </w:tc>
        <w:tc>
          <w:tcPr>
            <w:tcW w:w="3543" w:type="dxa"/>
          </w:tcPr>
          <w:p w14:paraId="4DBA1D6D" w14:textId="77777777" w:rsidR="00225DA8" w:rsidRPr="00E50DC0" w:rsidRDefault="00225DA8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 informacji podanych we wniosku (w tym, z analizy mapy aglomeracji) wynika, że:</w:t>
            </w:r>
          </w:p>
          <w:p w14:paraId="3D89D4A1" w14:textId="54AB2093" w:rsidR="00225DA8" w:rsidRPr="00E50DC0" w:rsidRDefault="00225DA8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budowana/modernizowana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sieć kanalizacji sanitarnej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i wodociągowej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jest na obszarze aglomeracji? </w:t>
            </w:r>
          </w:p>
          <w:p w14:paraId="42ACE236" w14:textId="7C85ACD6" w:rsidR="00225DA8" w:rsidRDefault="00825321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</w:t>
            </w:r>
            <w:r w:rsidR="00225DA8" w:rsidRPr="00E50DC0">
              <w:rPr>
                <w:rFonts w:ascii="Open Sans Light" w:hAnsi="Open Sans Light" w:cs="Open Sans Light"/>
                <w:sz w:val="20"/>
                <w:szCs w:val="20"/>
              </w:rPr>
              <w:t>raz</w:t>
            </w:r>
          </w:p>
          <w:p w14:paraId="5876D2EA" w14:textId="77607E9A" w:rsidR="00825321" w:rsidRDefault="00825321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zlokalizowane</w:t>
            </w:r>
            <w:r w:rsidRPr="00825321">
              <w:rPr>
                <w:rFonts w:ascii="Open Sans Light" w:hAnsi="Open Sans Light" w:cs="Open Sans Light"/>
                <w:sz w:val="20"/>
                <w:szCs w:val="20"/>
              </w:rPr>
              <w:t xml:space="preserve"> poza granicami aglomeracji objęte projektem rurociągi tranzytowe i magistrale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służą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aglomeracji objętej projektem?</w:t>
            </w:r>
          </w:p>
          <w:p w14:paraId="4BE5D5E0" w14:textId="06495E19" w:rsidR="00825321" w:rsidRPr="00E50DC0" w:rsidRDefault="00825321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</w:p>
          <w:p w14:paraId="72D2C0B2" w14:textId="3FF16631" w:rsidR="00225DA8" w:rsidRPr="00E50DC0" w:rsidRDefault="00225DA8" w:rsidP="00225DA8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- 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budowana, rozbudowywana, modernizowana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oczyszczalnia ścieków</w:t>
            </w:r>
            <w:r w:rsidR="00EC44DE" w:rsidRPr="00E50DC0">
              <w:rPr>
                <w:rFonts w:ascii="Open Sans Light" w:hAnsi="Open Sans Light" w:cs="Open Sans Light"/>
                <w:sz w:val="20"/>
                <w:szCs w:val="20"/>
              </w:rPr>
              <w:t>, stacja uzdatniania wody, ujęcie wody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służy aglomeracji objętej projektem?</w:t>
            </w:r>
          </w:p>
        </w:tc>
        <w:tc>
          <w:tcPr>
            <w:tcW w:w="1389" w:type="dxa"/>
          </w:tcPr>
          <w:p w14:paraId="1A375F9B" w14:textId="77777777" w:rsidR="00225DA8" w:rsidRPr="00E50DC0" w:rsidRDefault="00225DA8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95B895C" w14:textId="77777777" w:rsidR="00225DA8" w:rsidRPr="00E50DC0" w:rsidRDefault="00225DA8" w:rsidP="009E2D9F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A4CDCA" w14:textId="77777777" w:rsidTr="00AA5145">
        <w:trPr>
          <w:trHeight w:val="481"/>
          <w:jc w:val="center"/>
        </w:trPr>
        <w:tc>
          <w:tcPr>
            <w:tcW w:w="721" w:type="dxa"/>
          </w:tcPr>
          <w:p w14:paraId="2B83AE36" w14:textId="03D3428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1.4</w:t>
            </w:r>
          </w:p>
        </w:tc>
        <w:tc>
          <w:tcPr>
            <w:tcW w:w="3543" w:type="dxa"/>
            <w:vAlign w:val="center"/>
          </w:tcPr>
          <w:p w14:paraId="75BF05E3" w14:textId="58116702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Czy z treści wniosku wynika, że jego zakres objęty dofinansowaniem nie obejmuje urządzeń i instalacji do konfekcjonowania przetworzonych osadów ściekowych oraz mobilnych środków trwałych do transportu osadów poza terenem oczyszczalni ścieków? </w:t>
            </w:r>
          </w:p>
        </w:tc>
        <w:tc>
          <w:tcPr>
            <w:tcW w:w="1389" w:type="dxa"/>
          </w:tcPr>
          <w:p w14:paraId="3C51BF1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71D99D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9B71812" w14:textId="77777777" w:rsidTr="00AA5145">
        <w:trPr>
          <w:trHeight w:val="481"/>
          <w:jc w:val="center"/>
        </w:trPr>
        <w:tc>
          <w:tcPr>
            <w:tcW w:w="721" w:type="dxa"/>
          </w:tcPr>
          <w:p w14:paraId="69515D0B" w14:textId="63FAD42D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1.5</w:t>
            </w:r>
          </w:p>
        </w:tc>
        <w:tc>
          <w:tcPr>
            <w:tcW w:w="3543" w:type="dxa"/>
            <w:vAlign w:val="center"/>
          </w:tcPr>
          <w:p w14:paraId="716B4EE7" w14:textId="39DDA95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z treści wniosku wynika, że jego zakres objęty dofinansowaniem nie obejmuje instalacji przeznaczonych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do odzysku z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e ścieków lub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osadów ściekowych konkretnych substancji, taki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ch jak związki fosforu i azotu?</w:t>
            </w:r>
          </w:p>
        </w:tc>
        <w:tc>
          <w:tcPr>
            <w:tcW w:w="1389" w:type="dxa"/>
          </w:tcPr>
          <w:p w14:paraId="3CBEE0F0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1C83C1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46D3E86C" w14:textId="77777777" w:rsidTr="00AA5145">
        <w:trPr>
          <w:trHeight w:val="481"/>
          <w:jc w:val="center"/>
        </w:trPr>
        <w:tc>
          <w:tcPr>
            <w:tcW w:w="721" w:type="dxa"/>
          </w:tcPr>
          <w:p w14:paraId="3E119107" w14:textId="20CD239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1.6</w:t>
            </w:r>
          </w:p>
        </w:tc>
        <w:tc>
          <w:tcPr>
            <w:tcW w:w="3543" w:type="dxa"/>
            <w:vAlign w:val="center"/>
          </w:tcPr>
          <w:p w14:paraId="42F5860B" w14:textId="33B94B66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Czy z treści wniosku wynika, że jego zakres objęty </w:t>
            </w:r>
            <w:r w:rsidR="00513F2C">
              <w:rPr>
                <w:rFonts w:ascii="Open Sans Light" w:hAnsi="Open Sans Light" w:cs="Open Sans Light"/>
                <w:sz w:val="20"/>
                <w:szCs w:val="20"/>
              </w:rPr>
              <w:t>do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finansowaniem nie obejmuje instalacji przeznaczonych</w:t>
            </w:r>
            <w:r w:rsidRPr="00746D44">
              <w:rPr>
                <w:rFonts w:ascii="Open Sans Light" w:hAnsi="Open Sans Light" w:cs="Open Sans Light"/>
                <w:sz w:val="20"/>
                <w:szCs w:val="20"/>
              </w:rPr>
              <w:t xml:space="preserve"> do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przetwarzania osadów ściekowych </w:t>
            </w:r>
            <w:r w:rsidRPr="00DB2AF0">
              <w:rPr>
                <w:rFonts w:ascii="Open Sans Light" w:hAnsi="Open Sans Light" w:cs="Open Sans Light"/>
                <w:sz w:val="20"/>
                <w:szCs w:val="20"/>
              </w:rPr>
              <w:t xml:space="preserve">z innych oczyszczalni ścieków </w:t>
            </w:r>
            <w:r w:rsidRPr="00DB2AF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komunalnych, nie należących do odbiorcy pomocy finansowej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9" w:type="dxa"/>
          </w:tcPr>
          <w:p w14:paraId="60243F4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99CFE47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ED1D4DC" w14:textId="77777777" w:rsidTr="00AA5145">
        <w:trPr>
          <w:trHeight w:val="481"/>
          <w:jc w:val="center"/>
        </w:trPr>
        <w:tc>
          <w:tcPr>
            <w:tcW w:w="721" w:type="dxa"/>
          </w:tcPr>
          <w:p w14:paraId="7D91FC26" w14:textId="2F448328" w:rsidR="00B930B4" w:rsidRPr="00E50DC0" w:rsidRDefault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14:paraId="64834174" w14:textId="79C08B6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zgodny z określonym typem beneficjenta?</w:t>
            </w:r>
          </w:p>
        </w:tc>
        <w:tc>
          <w:tcPr>
            <w:tcW w:w="1389" w:type="dxa"/>
          </w:tcPr>
          <w:p w14:paraId="1A72DE87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43CF9D4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8E343D9" w14:textId="77777777" w:rsidTr="00AA5145">
        <w:trPr>
          <w:trHeight w:val="481"/>
          <w:jc w:val="center"/>
        </w:trPr>
        <w:tc>
          <w:tcPr>
            <w:tcW w:w="721" w:type="dxa"/>
          </w:tcPr>
          <w:p w14:paraId="3D03F64D" w14:textId="72686148" w:rsidR="00B930B4" w:rsidRPr="00E50DC0" w:rsidRDefault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</w:p>
        </w:tc>
        <w:tc>
          <w:tcPr>
            <w:tcW w:w="3543" w:type="dxa"/>
          </w:tcPr>
          <w:p w14:paraId="5C0CA9D5" w14:textId="773A7ACD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nie przekroczono pułapu maksymalnego poziomu dofinansowania?</w:t>
            </w:r>
          </w:p>
        </w:tc>
        <w:tc>
          <w:tcPr>
            <w:tcW w:w="1389" w:type="dxa"/>
          </w:tcPr>
          <w:p w14:paraId="6CDC439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91AEC2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5BDB34C" w14:textId="77777777" w:rsidTr="00AA5145">
        <w:trPr>
          <w:trHeight w:val="481"/>
          <w:jc w:val="center"/>
        </w:trPr>
        <w:tc>
          <w:tcPr>
            <w:tcW w:w="721" w:type="dxa"/>
          </w:tcPr>
          <w:p w14:paraId="502A2DB7" w14:textId="2968F980" w:rsidR="00B930B4" w:rsidRPr="00E50DC0" w:rsidRDefault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</w:p>
        </w:tc>
        <w:tc>
          <w:tcPr>
            <w:tcW w:w="3543" w:type="dxa"/>
          </w:tcPr>
          <w:p w14:paraId="7D28A383" w14:textId="4EB4FB26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spełniono warunki minimalnej/maksymalnej wartości projektu (o ile dotyczy)?</w:t>
            </w:r>
          </w:p>
        </w:tc>
        <w:tc>
          <w:tcPr>
            <w:tcW w:w="1389" w:type="dxa"/>
          </w:tcPr>
          <w:p w14:paraId="1B15D73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FEE584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CBE4451" w14:textId="77777777" w:rsidTr="00AA5145">
        <w:trPr>
          <w:trHeight w:val="481"/>
          <w:jc w:val="center"/>
        </w:trPr>
        <w:tc>
          <w:tcPr>
            <w:tcW w:w="721" w:type="dxa"/>
          </w:tcPr>
          <w:p w14:paraId="2013C1A3" w14:textId="3B385E2B" w:rsidR="00B930B4" w:rsidRPr="00E50DC0" w:rsidRDefault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10</w:t>
            </w:r>
          </w:p>
        </w:tc>
        <w:tc>
          <w:tcPr>
            <w:tcW w:w="3543" w:type="dxa"/>
          </w:tcPr>
          <w:p w14:paraId="30F85FC9" w14:textId="3861D212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spełniono warunki minimalnej/maksymalnej wartości wydatków kwalifikowanych projektu (o ile dotyczy)?</w:t>
            </w:r>
          </w:p>
        </w:tc>
        <w:tc>
          <w:tcPr>
            <w:tcW w:w="1389" w:type="dxa"/>
          </w:tcPr>
          <w:p w14:paraId="437F662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97DDE1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5AB40B42" w14:textId="77777777" w:rsidTr="00AA5145">
        <w:trPr>
          <w:trHeight w:val="481"/>
          <w:jc w:val="center"/>
        </w:trPr>
        <w:tc>
          <w:tcPr>
            <w:tcW w:w="721" w:type="dxa"/>
          </w:tcPr>
          <w:p w14:paraId="1A392D69" w14:textId="10667528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1.</w:t>
            </w:r>
            <w:r w:rsidR="0002013C">
              <w:rPr>
                <w:rFonts w:ascii="Open Sans Light" w:hAnsi="Open Sans Light" w:cs="Open Sans Light"/>
                <w:sz w:val="20"/>
                <w:szCs w:val="20"/>
              </w:rPr>
              <w:t>11</w:t>
            </w:r>
          </w:p>
        </w:tc>
        <w:tc>
          <w:tcPr>
            <w:tcW w:w="3543" w:type="dxa"/>
          </w:tcPr>
          <w:p w14:paraId="1E8FC759" w14:textId="45A9413E" w:rsidR="00B930B4" w:rsidRPr="00E50DC0" w:rsidRDefault="00B930B4" w:rsidP="007C2D1D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jest uprawniony do ubiegania się o przyznanie dofinansowania w ramach naboru?</w:t>
            </w:r>
            <w:r w:rsidR="007C2D1D" w:rsidDel="007C2D1D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</w:tcPr>
          <w:p w14:paraId="0CDF6FA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2CA6C92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2013C" w:rsidRPr="00E50DC0" w14:paraId="5934C97F" w14:textId="77777777" w:rsidTr="00AA5145">
        <w:trPr>
          <w:trHeight w:val="481"/>
          <w:jc w:val="center"/>
        </w:trPr>
        <w:tc>
          <w:tcPr>
            <w:tcW w:w="721" w:type="dxa"/>
          </w:tcPr>
          <w:p w14:paraId="7A5C222A" w14:textId="6F5285A3" w:rsidR="0002013C" w:rsidRPr="00E50DC0" w:rsidRDefault="0002013C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1.12</w:t>
            </w:r>
          </w:p>
        </w:tc>
        <w:tc>
          <w:tcPr>
            <w:tcW w:w="3543" w:type="dxa"/>
          </w:tcPr>
          <w:p w14:paraId="3B97A2C3" w14:textId="2019E6F0" w:rsidR="0002013C" w:rsidRPr="00E50DC0" w:rsidRDefault="0002013C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Czy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>projekt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objęty wnioskiem został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uprzednio zidentyfikowan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jako uprawnion</w:t>
            </w:r>
            <w:r w:rsidR="00FB1610">
              <w:rPr>
                <w:rFonts w:ascii="Open Sans Light" w:hAnsi="Open Sans Light" w:cs="Open Sans Light"/>
                <w:sz w:val="20"/>
                <w:szCs w:val="20"/>
              </w:rPr>
              <w:t>y</w:t>
            </w:r>
            <w:r w:rsidRPr="0002013C">
              <w:rPr>
                <w:rFonts w:ascii="Open Sans Light" w:hAnsi="Open Sans Light" w:cs="Open Sans Light"/>
                <w:sz w:val="20"/>
                <w:szCs w:val="20"/>
              </w:rPr>
              <w:t xml:space="preserve"> do niekonkurencyjnego sposobu wyboru projektów?</w:t>
            </w:r>
            <w:bookmarkStart w:id="1" w:name="_GoBack"/>
            <w:bookmarkEnd w:id="1"/>
            <w:r w:rsidR="007C2D1D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"/>
            </w:r>
          </w:p>
        </w:tc>
        <w:tc>
          <w:tcPr>
            <w:tcW w:w="1389" w:type="dxa"/>
          </w:tcPr>
          <w:p w14:paraId="434BF645" w14:textId="77777777" w:rsidR="0002013C" w:rsidRPr="00E50DC0" w:rsidRDefault="0002013C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4339054" w14:textId="77777777" w:rsidR="0002013C" w:rsidRPr="00E50DC0" w:rsidRDefault="0002013C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72CDC7" w14:textId="77777777" w:rsidTr="00AA5145">
        <w:trPr>
          <w:trHeight w:val="544"/>
          <w:jc w:val="center"/>
        </w:trPr>
        <w:tc>
          <w:tcPr>
            <w:tcW w:w="721" w:type="dxa"/>
          </w:tcPr>
          <w:p w14:paraId="684505C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14:paraId="3AFCD4F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2 - Zgodność projektu z dokumentami składającymi się na spełnienie warunków podstawowych</w:t>
            </w:r>
          </w:p>
          <w:p w14:paraId="1083618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b)</w:t>
            </w:r>
          </w:p>
        </w:tc>
        <w:tc>
          <w:tcPr>
            <w:tcW w:w="1389" w:type="dxa"/>
          </w:tcPr>
          <w:p w14:paraId="1B4212D3" w14:textId="33A78455" w:rsidR="00B930B4" w:rsidRPr="00E50DC0" w:rsidRDefault="00BA78D0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9" w:type="dxa"/>
          </w:tcPr>
          <w:p w14:paraId="50D8EFC2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643CFFEF" w14:textId="77777777" w:rsidTr="00AA5145">
        <w:trPr>
          <w:trHeight w:val="544"/>
          <w:jc w:val="center"/>
        </w:trPr>
        <w:tc>
          <w:tcPr>
            <w:tcW w:w="721" w:type="dxa"/>
          </w:tcPr>
          <w:p w14:paraId="284D1F24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2.1</w:t>
            </w:r>
          </w:p>
        </w:tc>
        <w:tc>
          <w:tcPr>
            <w:tcW w:w="3543" w:type="dxa"/>
          </w:tcPr>
          <w:p w14:paraId="31B0655F" w14:textId="554AE851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wchodzi w zakres warunku podstawowego sformułowanego w Rozdziale 4 Programu FEnIKS „Warunki podstawowe”?</w:t>
            </w:r>
          </w:p>
        </w:tc>
        <w:tc>
          <w:tcPr>
            <w:tcW w:w="1389" w:type="dxa"/>
          </w:tcPr>
          <w:p w14:paraId="572DB75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FDE750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10DFBA8A" w14:textId="77777777" w:rsidTr="00AA5145">
        <w:trPr>
          <w:trHeight w:val="544"/>
          <w:jc w:val="center"/>
        </w:trPr>
        <w:tc>
          <w:tcPr>
            <w:tcW w:w="721" w:type="dxa"/>
          </w:tcPr>
          <w:p w14:paraId="285CA563" w14:textId="42678CEC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2.2</w:t>
            </w:r>
          </w:p>
        </w:tc>
        <w:tc>
          <w:tcPr>
            <w:tcW w:w="3543" w:type="dxa"/>
          </w:tcPr>
          <w:p w14:paraId="05419904" w14:textId="2FC56FCE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projekt jest spójny ze wskazanymi w ww. rozdziale odpowiednimi strategiami i dokumentami dotyczącymi planowania ustanowionymi w celu spełnienia tego warunku podstawowego (VI Aktualizacja Krajowego Programu Oczyszczania Ścieków Komunalnych (KPOŚK),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Program inwestycyjny w zakresie poprawy jakości i ograniczenia strat wody przeznaczonej do spożycia przez ludzi)?</w:t>
            </w:r>
          </w:p>
        </w:tc>
        <w:tc>
          <w:tcPr>
            <w:tcW w:w="1389" w:type="dxa"/>
          </w:tcPr>
          <w:p w14:paraId="4097DDF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D2ADFF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8AAFB4B" w14:textId="77777777" w:rsidTr="00AA5145">
        <w:trPr>
          <w:trHeight w:val="524"/>
          <w:jc w:val="center"/>
        </w:trPr>
        <w:tc>
          <w:tcPr>
            <w:tcW w:w="721" w:type="dxa"/>
          </w:tcPr>
          <w:p w14:paraId="133364F8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14:paraId="35B53C3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3 - Zgodność z realizacją zasady n+2</w:t>
            </w:r>
          </w:p>
          <w:p w14:paraId="04D3AD5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63 ust. 2 oraz art. 118 (fazowanie</w:t>
            </w:r>
          </w:p>
        </w:tc>
        <w:tc>
          <w:tcPr>
            <w:tcW w:w="1389" w:type="dxa"/>
          </w:tcPr>
          <w:p w14:paraId="47ADFEFB" w14:textId="2F5C497E" w:rsidR="00B930B4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791BC03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858874F" w14:textId="77777777" w:rsidTr="00AA5145">
        <w:trPr>
          <w:trHeight w:val="524"/>
          <w:jc w:val="center"/>
        </w:trPr>
        <w:tc>
          <w:tcPr>
            <w:tcW w:w="721" w:type="dxa"/>
          </w:tcPr>
          <w:p w14:paraId="12772DF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3.1</w:t>
            </w:r>
          </w:p>
        </w:tc>
        <w:tc>
          <w:tcPr>
            <w:tcW w:w="3543" w:type="dxa"/>
          </w:tcPr>
          <w:p w14:paraId="012AF550" w14:textId="557C468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realizacja projektu zakończy się najpóźniej do 31.12.2029 r.?</w:t>
            </w:r>
          </w:p>
        </w:tc>
        <w:tc>
          <w:tcPr>
            <w:tcW w:w="1389" w:type="dxa"/>
          </w:tcPr>
          <w:p w14:paraId="6811A15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767E8B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D3D3968" w14:textId="77777777" w:rsidTr="00AA5145">
        <w:trPr>
          <w:trHeight w:val="524"/>
          <w:jc w:val="center"/>
        </w:trPr>
        <w:tc>
          <w:tcPr>
            <w:tcW w:w="721" w:type="dxa"/>
          </w:tcPr>
          <w:p w14:paraId="374BA3B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14:paraId="6BD457E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4 - Projekt nie został zakończony przed złożeniem dokumentacji aplikacyjnej</w:t>
            </w:r>
          </w:p>
          <w:p w14:paraId="4C3E24F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63 ust. 6</w:t>
            </w:r>
          </w:p>
        </w:tc>
        <w:tc>
          <w:tcPr>
            <w:tcW w:w="1389" w:type="dxa"/>
          </w:tcPr>
          <w:p w14:paraId="071E14E5" w14:textId="7A5C282B" w:rsidR="00B930B4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281448E5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6EE5169" w14:textId="77777777" w:rsidTr="00AA5145">
        <w:trPr>
          <w:trHeight w:val="524"/>
          <w:jc w:val="center"/>
        </w:trPr>
        <w:tc>
          <w:tcPr>
            <w:tcW w:w="721" w:type="dxa"/>
          </w:tcPr>
          <w:p w14:paraId="20D017C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4.1</w:t>
            </w:r>
          </w:p>
        </w:tc>
        <w:tc>
          <w:tcPr>
            <w:tcW w:w="3543" w:type="dxa"/>
          </w:tcPr>
          <w:p w14:paraId="5B7B37BD" w14:textId="6ED24EF0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nie został fizycznie ukończony (w przypadku robót budowlanych) lub w pełni zrealizowany (w przypadku dostaw i usług)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2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przed przedłożeniem wniosku o dofinansowanie?</w:t>
            </w:r>
          </w:p>
          <w:p w14:paraId="7613A41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A2E2F8C" w14:textId="445F071B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został ukończony”, „Nie” oznacza „został ukończony”.</w:t>
            </w:r>
          </w:p>
        </w:tc>
        <w:tc>
          <w:tcPr>
            <w:tcW w:w="1389" w:type="dxa"/>
          </w:tcPr>
          <w:p w14:paraId="08E2F56A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5ED980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34EE844" w14:textId="77777777" w:rsidTr="00AA5145">
        <w:trPr>
          <w:trHeight w:val="524"/>
          <w:jc w:val="center"/>
        </w:trPr>
        <w:tc>
          <w:tcPr>
            <w:tcW w:w="721" w:type="dxa"/>
          </w:tcPr>
          <w:p w14:paraId="7FB5EF3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14:paraId="01A6715D" w14:textId="220E619E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5 - Kompletność dokumentacji aplikacyjnej i spójność informacji zawartych we wniosku, załącznikach do wniosku.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89" w:type="dxa"/>
          </w:tcPr>
          <w:p w14:paraId="6957BDBF" w14:textId="6817B2B7" w:rsidR="00B930B4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661734B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62CC2B0" w14:textId="77777777" w:rsidTr="00AA5145">
        <w:trPr>
          <w:trHeight w:val="524"/>
          <w:jc w:val="center"/>
        </w:trPr>
        <w:tc>
          <w:tcPr>
            <w:tcW w:w="721" w:type="dxa"/>
          </w:tcPr>
          <w:p w14:paraId="2531359F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5.1</w:t>
            </w:r>
          </w:p>
        </w:tc>
        <w:tc>
          <w:tcPr>
            <w:tcW w:w="3543" w:type="dxa"/>
          </w:tcPr>
          <w:p w14:paraId="6BE2E216" w14:textId="06833E68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wniosek posiada komplet załączników spełniających wymagania zawarte regulaminie wyboru /instrukcji do wypełnienia wniosku?</w:t>
            </w:r>
          </w:p>
        </w:tc>
        <w:tc>
          <w:tcPr>
            <w:tcW w:w="1389" w:type="dxa"/>
          </w:tcPr>
          <w:p w14:paraId="7A08513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C208220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70FF3DD9" w14:textId="77777777" w:rsidTr="00AA5145">
        <w:trPr>
          <w:trHeight w:val="524"/>
          <w:jc w:val="center"/>
        </w:trPr>
        <w:tc>
          <w:tcPr>
            <w:tcW w:w="721" w:type="dxa"/>
          </w:tcPr>
          <w:p w14:paraId="13314160" w14:textId="40A7124F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5.2</w:t>
            </w:r>
          </w:p>
        </w:tc>
        <w:tc>
          <w:tcPr>
            <w:tcW w:w="3543" w:type="dxa"/>
          </w:tcPr>
          <w:p w14:paraId="63A5CB8D" w14:textId="09D68705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wymagane pola wniosku i załączników zostały wypełnione?</w:t>
            </w:r>
          </w:p>
        </w:tc>
        <w:tc>
          <w:tcPr>
            <w:tcW w:w="1389" w:type="dxa"/>
          </w:tcPr>
          <w:p w14:paraId="6A7ECB98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D556B39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A404FA2" w14:textId="77777777" w:rsidTr="00AA5145">
        <w:trPr>
          <w:trHeight w:val="524"/>
          <w:jc w:val="center"/>
        </w:trPr>
        <w:tc>
          <w:tcPr>
            <w:tcW w:w="721" w:type="dxa"/>
          </w:tcPr>
          <w:p w14:paraId="30A4E442" w14:textId="42DBB5FE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5.3</w:t>
            </w:r>
          </w:p>
        </w:tc>
        <w:tc>
          <w:tcPr>
            <w:tcW w:w="3543" w:type="dxa"/>
          </w:tcPr>
          <w:p w14:paraId="40D57558" w14:textId="05309F6B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zakres informacji w dokumentacji aplikacyjnej jest zgodny z wymogami zawartymi w regulaminie wyboru/Instrukcji wypełnienia wniosku?</w:t>
            </w:r>
          </w:p>
        </w:tc>
        <w:tc>
          <w:tcPr>
            <w:tcW w:w="1389" w:type="dxa"/>
          </w:tcPr>
          <w:p w14:paraId="580381B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995288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5BB621D" w14:textId="77777777" w:rsidTr="00AA5145">
        <w:trPr>
          <w:trHeight w:val="524"/>
          <w:jc w:val="center"/>
        </w:trPr>
        <w:tc>
          <w:tcPr>
            <w:tcW w:w="721" w:type="dxa"/>
          </w:tcPr>
          <w:p w14:paraId="1E00E469" w14:textId="4C939A2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5.4</w:t>
            </w:r>
          </w:p>
        </w:tc>
        <w:tc>
          <w:tcPr>
            <w:tcW w:w="3543" w:type="dxa"/>
          </w:tcPr>
          <w:p w14:paraId="23475408" w14:textId="6CA2750A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informacje zawarte we wniosku oraz załącznikach do wniosku, w  tym dokumentacji technicznej, są spójne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4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?  </w:t>
            </w:r>
          </w:p>
        </w:tc>
        <w:tc>
          <w:tcPr>
            <w:tcW w:w="1389" w:type="dxa"/>
          </w:tcPr>
          <w:p w14:paraId="026F801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A929DC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2438FACA" w14:textId="77777777" w:rsidTr="00AA5145">
        <w:trPr>
          <w:trHeight w:val="524"/>
          <w:jc w:val="center"/>
        </w:trPr>
        <w:tc>
          <w:tcPr>
            <w:tcW w:w="721" w:type="dxa"/>
          </w:tcPr>
          <w:p w14:paraId="3E2A9590" w14:textId="17BE9045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5.5</w:t>
            </w:r>
          </w:p>
        </w:tc>
        <w:tc>
          <w:tcPr>
            <w:tcW w:w="3543" w:type="dxa"/>
          </w:tcPr>
          <w:p w14:paraId="02B884F7" w14:textId="3359D2D1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wszystkie załączniki są wystarczająco czytelne, by możliwe było przeprowadzenie oceny zgodności z kryteriami (w szczególności skany dokumentów, mapy)?</w:t>
            </w:r>
          </w:p>
        </w:tc>
        <w:tc>
          <w:tcPr>
            <w:tcW w:w="1389" w:type="dxa"/>
          </w:tcPr>
          <w:p w14:paraId="7BD1AE6D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361D7C5E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3BBCDBBA" w14:textId="77777777" w:rsidTr="00AA5145">
        <w:trPr>
          <w:trHeight w:val="524"/>
          <w:jc w:val="center"/>
        </w:trPr>
        <w:tc>
          <w:tcPr>
            <w:tcW w:w="721" w:type="dxa"/>
          </w:tcPr>
          <w:p w14:paraId="38F9ECA7" w14:textId="3538E959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5.6</w:t>
            </w:r>
          </w:p>
        </w:tc>
        <w:tc>
          <w:tcPr>
            <w:tcW w:w="3543" w:type="dxa"/>
          </w:tcPr>
          <w:p w14:paraId="66F89144" w14:textId="6ED30679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w wersji elektronicznej zostały zapisane w formatach niewymagających specjalistycznego oprogramowania (np. PDF, JPG dla obrazów: map, zdjęć, skanów etc.)?</w:t>
            </w:r>
          </w:p>
        </w:tc>
        <w:tc>
          <w:tcPr>
            <w:tcW w:w="1389" w:type="dxa"/>
          </w:tcPr>
          <w:p w14:paraId="68E9CC4C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C4F5D58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138703EC" w14:textId="77777777" w:rsidTr="00AA5145">
        <w:trPr>
          <w:trHeight w:val="524"/>
          <w:jc w:val="center"/>
        </w:trPr>
        <w:tc>
          <w:tcPr>
            <w:tcW w:w="721" w:type="dxa"/>
          </w:tcPr>
          <w:p w14:paraId="6277EB3E" w14:textId="5694FB04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5.7</w:t>
            </w:r>
          </w:p>
        </w:tc>
        <w:tc>
          <w:tcPr>
            <w:tcW w:w="3543" w:type="dxa"/>
          </w:tcPr>
          <w:p w14:paraId="2D88A6A8" w14:textId="5387C91E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modele finansowe zostały zapisane w formacie „xls”, „xlsx” lub „xlsm” z aktywnymi (odblokowanymi) formułami?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5"/>
            </w:r>
          </w:p>
        </w:tc>
        <w:tc>
          <w:tcPr>
            <w:tcW w:w="1389" w:type="dxa"/>
          </w:tcPr>
          <w:p w14:paraId="6E6E3B8B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5EF2C66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B930B4" w:rsidRPr="00E50DC0" w14:paraId="00FBA4B2" w14:textId="77777777" w:rsidTr="00AA5145">
        <w:trPr>
          <w:trHeight w:val="524"/>
          <w:jc w:val="center"/>
        </w:trPr>
        <w:tc>
          <w:tcPr>
            <w:tcW w:w="721" w:type="dxa"/>
          </w:tcPr>
          <w:p w14:paraId="3DAE376C" w14:textId="57628295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5.8</w:t>
            </w:r>
          </w:p>
        </w:tc>
        <w:tc>
          <w:tcPr>
            <w:tcW w:w="3543" w:type="dxa"/>
          </w:tcPr>
          <w:p w14:paraId="5F90F709" w14:textId="09AFA043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załączniki dołączone do wniosku wymagające podpisu wnioskodawcy są podpisane elektronicznie przez osobę upoważnioną zgodnie z wymogami Regulaminu konkursu?</w:t>
            </w:r>
          </w:p>
        </w:tc>
        <w:tc>
          <w:tcPr>
            <w:tcW w:w="1389" w:type="dxa"/>
          </w:tcPr>
          <w:p w14:paraId="5761F513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403CDD1" w14:textId="77777777" w:rsidR="00B930B4" w:rsidRPr="00E50DC0" w:rsidRDefault="00B930B4" w:rsidP="00B930B4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52B6859D" w14:textId="77777777" w:rsidTr="00AA5145">
        <w:trPr>
          <w:trHeight w:val="524"/>
          <w:jc w:val="center"/>
        </w:trPr>
        <w:tc>
          <w:tcPr>
            <w:tcW w:w="721" w:type="dxa"/>
          </w:tcPr>
          <w:p w14:paraId="6EECDAA9" w14:textId="18972C10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14:paraId="0F8D7617" w14:textId="4FF4740E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6  - Zgodność projektu z przepisami o pomocy publicznej </w:t>
            </w:r>
          </w:p>
        </w:tc>
        <w:tc>
          <w:tcPr>
            <w:tcW w:w="1389" w:type="dxa"/>
          </w:tcPr>
          <w:p w14:paraId="40F80B06" w14:textId="2C519F12" w:rsidR="00AA5145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06CBC7A4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B9922AD" w14:textId="77777777" w:rsidTr="00AA5145">
        <w:trPr>
          <w:trHeight w:val="524"/>
          <w:jc w:val="center"/>
        </w:trPr>
        <w:tc>
          <w:tcPr>
            <w:tcW w:w="721" w:type="dxa"/>
          </w:tcPr>
          <w:p w14:paraId="28176731" w14:textId="0FFCFAF8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6.1</w:t>
            </w:r>
          </w:p>
        </w:tc>
        <w:tc>
          <w:tcPr>
            <w:tcW w:w="3543" w:type="dxa"/>
          </w:tcPr>
          <w:p w14:paraId="24DE93BA" w14:textId="701529E1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zakres objęty dofinansowaniem nie stanowi pomocy publicznej, tj. czy przedstawiono właściwe uzasadnienie?</w:t>
            </w:r>
          </w:p>
        </w:tc>
        <w:tc>
          <w:tcPr>
            <w:tcW w:w="1389" w:type="dxa"/>
          </w:tcPr>
          <w:p w14:paraId="09D600A5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1E364A6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242A2C97" w14:textId="77777777" w:rsidTr="00FE70CD">
        <w:trPr>
          <w:trHeight w:val="524"/>
          <w:jc w:val="center"/>
        </w:trPr>
        <w:tc>
          <w:tcPr>
            <w:tcW w:w="721" w:type="dxa"/>
          </w:tcPr>
          <w:p w14:paraId="28B43FC3" w14:textId="0D2EEBC8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6.2</w:t>
            </w:r>
          </w:p>
        </w:tc>
        <w:tc>
          <w:tcPr>
            <w:tcW w:w="3543" w:type="dxa"/>
            <w:vAlign w:val="center"/>
          </w:tcPr>
          <w:p w14:paraId="25FEDFBA" w14:textId="76F4930C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 treści wniosku wynika, że w przypadku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gdy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877E8E">
              <w:rPr>
                <w:rFonts w:ascii="Open Sans Light" w:hAnsi="Open Sans Light" w:cs="Open Sans Light"/>
                <w:sz w:val="20"/>
                <w:szCs w:val="20"/>
              </w:rPr>
              <w:t xml:space="preserve">zakres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kwalifikowany </w:t>
            </w:r>
            <w:r w:rsidRPr="00877E8E">
              <w:rPr>
                <w:rFonts w:ascii="Open Sans Light" w:hAnsi="Open Sans Light" w:cs="Open Sans Light"/>
                <w:sz w:val="20"/>
                <w:szCs w:val="20"/>
              </w:rPr>
              <w:t xml:space="preserve">projektu objętego wnioskiem o dofinansowanie obejmuje wykonanie infrastruktury do produkcji biogazu, </w:t>
            </w:r>
            <w:r w:rsidRPr="00877E8E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energii elektrycznej lub cieplnej ze ścieków lub osadów ściekowych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, ciepło/energia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będą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wykorzystywane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wyłącznie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na potrzeby własne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wnioskodawcy/podmiotu upoważnionego do ponoszenia wydatków (lub operatora)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i nie będą sprzedawane? </w:t>
            </w:r>
          </w:p>
        </w:tc>
        <w:tc>
          <w:tcPr>
            <w:tcW w:w="1389" w:type="dxa"/>
          </w:tcPr>
          <w:p w14:paraId="3DD9ABC7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29FB686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D92505B" w14:textId="77777777" w:rsidTr="00FE70CD">
        <w:trPr>
          <w:trHeight w:val="524"/>
          <w:jc w:val="center"/>
        </w:trPr>
        <w:tc>
          <w:tcPr>
            <w:tcW w:w="721" w:type="dxa"/>
          </w:tcPr>
          <w:p w14:paraId="00FD64A4" w14:textId="56C8ABAC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6.3</w:t>
            </w:r>
          </w:p>
        </w:tc>
        <w:tc>
          <w:tcPr>
            <w:tcW w:w="3543" w:type="dxa"/>
            <w:vAlign w:val="center"/>
          </w:tcPr>
          <w:p w14:paraId="140A9B82" w14:textId="1FBA2C5F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Czy w przypadku, gdy na oczyszczalni będzie dochodzić do sprzedaży biogazu lub energii (np. w wyniku inwestycji realizowanych poza projektem objętym wnioskiem o dofinansowanie), wnioskodawca zagwarantował prowadzenie rozdzielnej rachunkowości w celu zapewnienia rozdziału kosztów i przychodów pomiędzy działalnością energetyczną i wodno-kanalizacyjną oraz wykluczenia finansowania skrośnego pomiędzy tymi działalnościami?</w:t>
            </w:r>
          </w:p>
        </w:tc>
        <w:tc>
          <w:tcPr>
            <w:tcW w:w="1389" w:type="dxa"/>
          </w:tcPr>
          <w:p w14:paraId="75FC78FB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1BA27B5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5634FF77" w14:textId="77777777" w:rsidTr="00FE70CD">
        <w:trPr>
          <w:trHeight w:val="524"/>
          <w:jc w:val="center"/>
        </w:trPr>
        <w:tc>
          <w:tcPr>
            <w:tcW w:w="721" w:type="dxa"/>
          </w:tcPr>
          <w:p w14:paraId="02631B7B" w14:textId="6B85588C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6.4</w:t>
            </w:r>
          </w:p>
        </w:tc>
        <w:tc>
          <w:tcPr>
            <w:tcW w:w="3543" w:type="dxa"/>
            <w:vAlign w:val="center"/>
          </w:tcPr>
          <w:p w14:paraId="2F21F056" w14:textId="4444F97A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Czy z treści wniosku wynika, że jego zakres objęty dofinansowaniem nie obejmuje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infrastruktury, której celem jest przeróbka i zagospodarowanie</w:t>
            </w: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 osadów ściekowych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 kierunku ich komercyjnego wykorzystania</w:t>
            </w:r>
            <w:r w:rsidRPr="004759EA">
              <w:rPr>
                <w:rFonts w:ascii="Open Sans Light" w:hAnsi="Open Sans Light" w:cs="Open Sans Light"/>
                <w:sz w:val="20"/>
                <w:szCs w:val="20"/>
              </w:rPr>
              <w:t xml:space="preserve">? </w:t>
            </w:r>
          </w:p>
        </w:tc>
        <w:tc>
          <w:tcPr>
            <w:tcW w:w="1389" w:type="dxa"/>
          </w:tcPr>
          <w:p w14:paraId="440DE4FE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416B545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120396DB" w14:textId="77777777" w:rsidTr="00AA5145">
        <w:trPr>
          <w:trHeight w:val="524"/>
          <w:jc w:val="center"/>
        </w:trPr>
        <w:tc>
          <w:tcPr>
            <w:tcW w:w="721" w:type="dxa"/>
          </w:tcPr>
          <w:p w14:paraId="4A396B8B" w14:textId="03149713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</w:t>
            </w:r>
          </w:p>
        </w:tc>
        <w:tc>
          <w:tcPr>
            <w:tcW w:w="3543" w:type="dxa"/>
          </w:tcPr>
          <w:p w14:paraId="17DFA23E" w14:textId="2523834E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7 - Trwałość projektu </w:t>
            </w:r>
          </w:p>
        </w:tc>
        <w:tc>
          <w:tcPr>
            <w:tcW w:w="1389" w:type="dxa"/>
          </w:tcPr>
          <w:p w14:paraId="795FE9D4" w14:textId="4CE2FC47" w:rsidR="00AA5145" w:rsidRPr="00E50DC0" w:rsidRDefault="00BA78D0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9" w:type="dxa"/>
          </w:tcPr>
          <w:p w14:paraId="6F9A6AE4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1AB6058" w14:textId="77777777" w:rsidTr="00AA5145">
        <w:trPr>
          <w:trHeight w:val="524"/>
          <w:jc w:val="center"/>
        </w:trPr>
        <w:tc>
          <w:tcPr>
            <w:tcW w:w="721" w:type="dxa"/>
          </w:tcPr>
          <w:p w14:paraId="2EBF03EF" w14:textId="7EE07FF6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7.1</w:t>
            </w:r>
          </w:p>
        </w:tc>
        <w:tc>
          <w:tcPr>
            <w:tcW w:w="3543" w:type="dxa"/>
          </w:tcPr>
          <w:p w14:paraId="7106C063" w14:textId="5E7113D6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wnioskodawca wykazał, że zostanie zachowana trwałość projektu zgodnie z art. 65  rozporządzenia Parlamentu Europejskiego i Rady (UE) nr 2021/1060 z dnia 24 czerwca 2021 r.?</w:t>
            </w:r>
          </w:p>
        </w:tc>
        <w:tc>
          <w:tcPr>
            <w:tcW w:w="1389" w:type="dxa"/>
          </w:tcPr>
          <w:p w14:paraId="2B0F8AA1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E46154A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7DB85DCC" w14:textId="77777777" w:rsidTr="00AA5145">
        <w:trPr>
          <w:trHeight w:val="524"/>
          <w:jc w:val="center"/>
        </w:trPr>
        <w:tc>
          <w:tcPr>
            <w:tcW w:w="721" w:type="dxa"/>
          </w:tcPr>
          <w:p w14:paraId="169BED1C" w14:textId="45D97045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7.2</w:t>
            </w:r>
          </w:p>
        </w:tc>
        <w:tc>
          <w:tcPr>
            <w:tcW w:w="3543" w:type="dxa"/>
          </w:tcPr>
          <w:p w14:paraId="76E3F62D" w14:textId="3312E40A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przedstawiono aktualną oraz przewidywaną po zakończeniu realizacji projektu formę prawną, strukturę własności oraz eksploatacji majątku na terenie objętym projektem i czy potwierdzają one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możliwość utrzymania trwałości projektu?</w:t>
            </w:r>
          </w:p>
        </w:tc>
        <w:tc>
          <w:tcPr>
            <w:tcW w:w="1389" w:type="dxa"/>
          </w:tcPr>
          <w:p w14:paraId="22682698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09D4DA5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6B9FE4C" w14:textId="77777777" w:rsidTr="00AA5145">
        <w:trPr>
          <w:trHeight w:val="524"/>
          <w:jc w:val="center"/>
        </w:trPr>
        <w:tc>
          <w:tcPr>
            <w:tcW w:w="721" w:type="dxa"/>
          </w:tcPr>
          <w:p w14:paraId="2E35DB91" w14:textId="0938CCD5" w:rsidR="00AA5145" w:rsidRPr="00E50DC0" w:rsidRDefault="002E236A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43" w:type="dxa"/>
          </w:tcPr>
          <w:p w14:paraId="044502CF" w14:textId="7C817A13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8 - Wnioskodawca nie podlega wykluczeniu z ubiegania się o dofinansowanie </w:t>
            </w: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przepisów krajowych wymienionych w jego definicji i poniżej</w:t>
            </w:r>
          </w:p>
        </w:tc>
        <w:tc>
          <w:tcPr>
            <w:tcW w:w="1389" w:type="dxa"/>
          </w:tcPr>
          <w:p w14:paraId="668965EF" w14:textId="6E60EB98" w:rsidR="00AA5145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40187E81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60B123AB" w14:textId="77777777" w:rsidTr="00AA5145">
        <w:trPr>
          <w:trHeight w:val="524"/>
          <w:jc w:val="center"/>
        </w:trPr>
        <w:tc>
          <w:tcPr>
            <w:tcW w:w="721" w:type="dxa"/>
          </w:tcPr>
          <w:p w14:paraId="285D5E83" w14:textId="6316AAAB" w:rsidR="00AA5145" w:rsidRPr="00E50DC0" w:rsidRDefault="002E236A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</w:tcPr>
          <w:p w14:paraId="58820035" w14:textId="7E1AF665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wobec Wnioskodawcy nie orzeczono zakazu dostępu do środków funduszy europejskich na podstawie odrębnych przepisów:</w:t>
            </w:r>
          </w:p>
          <w:p w14:paraId="0E4EE911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 art. 207 ust. 4 ustawy z dnia 27 sierpnia 2009 r. o finansach publicznych (Dz. U. z 2022 r. poz. 1634 z późn. zm.);</w:t>
            </w:r>
          </w:p>
          <w:p w14:paraId="044FF5AA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 art. 12 ust. 1 pkt 1 ustawy z dnia 15 czerwca 2012 r. o skutkach powierzania wykonywania pracy cudzoziemcom przebywającym wbrew przepisom na terytorium Rzeczypospolitej Polskiej (Dz. U. z 2021 poz. 1745);</w:t>
            </w:r>
          </w:p>
          <w:p w14:paraId="132AE8AF" w14:textId="11F71E49" w:rsidR="00AA5145" w:rsidRPr="00E50DC0" w:rsidRDefault="00AA5145" w:rsidP="00AA5145">
            <w:pPr>
              <w:tabs>
                <w:tab w:val="num" w:pos="567"/>
              </w:tabs>
              <w:spacing w:line="276" w:lineRule="auto"/>
              <w:ind w:left="132" w:hanging="132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- art. 9 ust. 1 pkt 2a ustawy z dnia 28 października 2002 r. o odpowiedzialności podmiotów zbiorowych za czyny zabronione pod groźbą kary (Dz. U. z 2020 r. poz. 358 z późn. zm.)?</w:t>
            </w:r>
          </w:p>
          <w:p w14:paraId="50518D24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20FF8436" w14:textId="396907A8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orzeczono”, „Nie” oznacza „orzeczono”.</w:t>
            </w:r>
          </w:p>
        </w:tc>
        <w:tc>
          <w:tcPr>
            <w:tcW w:w="1389" w:type="dxa"/>
          </w:tcPr>
          <w:p w14:paraId="057FBD13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08530E3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3919495A" w14:textId="77777777" w:rsidTr="00AA5145">
        <w:trPr>
          <w:trHeight w:val="524"/>
          <w:jc w:val="center"/>
        </w:trPr>
        <w:tc>
          <w:tcPr>
            <w:tcW w:w="721" w:type="dxa"/>
          </w:tcPr>
          <w:p w14:paraId="49B61CF8" w14:textId="779E5129" w:rsidR="00AA5145" w:rsidRPr="00E50DC0" w:rsidRDefault="002E236A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3" w:type="dxa"/>
          </w:tcPr>
          <w:p w14:paraId="6503FE86" w14:textId="22609275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nie zakazano udzielania Wnioskodawcy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835)?</w:t>
            </w:r>
          </w:p>
          <w:p w14:paraId="6DDF666C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6A82322E" w14:textId="6AF8103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„Tak” oznacza „nie zakazano”, „Nie” oznacza „zakazano”.</w:t>
            </w:r>
          </w:p>
        </w:tc>
        <w:tc>
          <w:tcPr>
            <w:tcW w:w="1389" w:type="dxa"/>
          </w:tcPr>
          <w:p w14:paraId="1FCBF19E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E010B3E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60706004" w14:textId="77777777" w:rsidTr="00AA5145">
        <w:trPr>
          <w:trHeight w:val="524"/>
          <w:jc w:val="center"/>
        </w:trPr>
        <w:tc>
          <w:tcPr>
            <w:tcW w:w="721" w:type="dxa"/>
          </w:tcPr>
          <w:p w14:paraId="06B24199" w14:textId="0F9C9971" w:rsidR="00AA5145" w:rsidRPr="00E50DC0" w:rsidRDefault="002E236A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43" w:type="dxa"/>
          </w:tcPr>
          <w:p w14:paraId="7F8B4253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9 - Wnioskodawca nie jest przedsiębiorstwem w trudnej sytuacji w rozumieniu unijnych przepisów dotyczących pomocy państwa</w:t>
            </w:r>
          </w:p>
          <w:p w14:paraId="1C7C6FC1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art. 73 ust. 2 lit. b) CPR w zakresie horyzontalnego warunku podstawowego 2 oraz z art. 7 ust. 1 lit. d rozporządzenia ws. EFRR i FS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6"/>
            </w:r>
          </w:p>
        </w:tc>
        <w:tc>
          <w:tcPr>
            <w:tcW w:w="1389" w:type="dxa"/>
          </w:tcPr>
          <w:p w14:paraId="6CD7ED7E" w14:textId="2422A5F5" w:rsidR="00AA5145" w:rsidRPr="00E50DC0" w:rsidRDefault="00BA78D0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9" w:type="dxa"/>
          </w:tcPr>
          <w:p w14:paraId="32BEE553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A5145" w:rsidRPr="00E50DC0" w14:paraId="06A643D7" w14:textId="77777777" w:rsidTr="00AA5145">
        <w:trPr>
          <w:trHeight w:val="524"/>
          <w:jc w:val="center"/>
        </w:trPr>
        <w:tc>
          <w:tcPr>
            <w:tcW w:w="721" w:type="dxa"/>
          </w:tcPr>
          <w:p w14:paraId="52206280" w14:textId="05B74E29" w:rsidR="00AA5145" w:rsidRPr="00E50DC0" w:rsidRDefault="002E236A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="00AA5145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</w:tcPr>
          <w:p w14:paraId="46AE3BCB" w14:textId="64A864C8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nie jest przedsiębiorstwem w trudnej sytuacji w rozumieniu rozporządzenia  Komisji (UE) nr 651/2014 z dnia 17 czerwca 2014 r. (Dz. Urz. UE 2014 L 187/1) lub w rozumieniu komunikatu Komisji Wytyczne dotyczące pomocy państwa na ratowanie i restrukturyzację przedsiębiorstw niefinansowych znajdujących się w trudnej sytuacji (Dz. Urz. UE 2014 C 249/1)?</w:t>
            </w:r>
          </w:p>
          <w:p w14:paraId="2538B21D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3F6FBBAA" w14:textId="49930AD0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„Tak” oznacza „nie jest w trudnej sytuacji”, „Nie” oznacza „jest w trudnej sytuacji”.</w:t>
            </w:r>
          </w:p>
        </w:tc>
        <w:tc>
          <w:tcPr>
            <w:tcW w:w="1389" w:type="dxa"/>
          </w:tcPr>
          <w:p w14:paraId="3C7F4991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A360D39" w14:textId="77777777" w:rsidR="00AA5145" w:rsidRPr="00E50DC0" w:rsidRDefault="00AA5145" w:rsidP="00AA514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E398DE0" w14:textId="77777777" w:rsidTr="00AA5145">
        <w:trPr>
          <w:trHeight w:val="524"/>
          <w:jc w:val="center"/>
        </w:trPr>
        <w:tc>
          <w:tcPr>
            <w:tcW w:w="721" w:type="dxa"/>
          </w:tcPr>
          <w:p w14:paraId="6EE8EAFC" w14:textId="24DDEF01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10</w:t>
            </w:r>
          </w:p>
        </w:tc>
        <w:tc>
          <w:tcPr>
            <w:tcW w:w="3543" w:type="dxa"/>
          </w:tcPr>
          <w:p w14:paraId="788BCA18" w14:textId="0CE65A89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12  - Poprawność analizy finansowej i ekonomicznej </w:t>
            </w:r>
          </w:p>
        </w:tc>
        <w:tc>
          <w:tcPr>
            <w:tcW w:w="1389" w:type="dxa"/>
          </w:tcPr>
          <w:p w14:paraId="25D4E0FF" w14:textId="1B47CD09" w:rsidR="002E236A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72C86E3A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7BC9F86" w14:textId="77777777" w:rsidTr="00AA5145">
        <w:trPr>
          <w:trHeight w:val="524"/>
          <w:jc w:val="center"/>
        </w:trPr>
        <w:tc>
          <w:tcPr>
            <w:tcW w:w="721" w:type="dxa"/>
          </w:tcPr>
          <w:p w14:paraId="510485F1" w14:textId="62A82BFF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10.1</w:t>
            </w:r>
          </w:p>
        </w:tc>
        <w:tc>
          <w:tcPr>
            <w:tcW w:w="3543" w:type="dxa"/>
          </w:tcPr>
          <w:p w14:paraId="359357E7" w14:textId="7C2BE5AD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we wniosku oraz studium wykonalności opisano istniejący system wodno-ściekowy wraz z parametrami ilościowymi i jakościowymi? </w:t>
            </w:r>
          </w:p>
        </w:tc>
        <w:tc>
          <w:tcPr>
            <w:tcW w:w="1389" w:type="dxa"/>
          </w:tcPr>
          <w:p w14:paraId="709FFB3A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4475D6C2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23946F9" w14:textId="77777777" w:rsidTr="00FE70CD">
        <w:trPr>
          <w:trHeight w:val="524"/>
          <w:jc w:val="center"/>
        </w:trPr>
        <w:tc>
          <w:tcPr>
            <w:tcW w:w="721" w:type="dxa"/>
          </w:tcPr>
          <w:p w14:paraId="57144491" w14:textId="769050B7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10.2</w:t>
            </w:r>
          </w:p>
        </w:tc>
        <w:tc>
          <w:tcPr>
            <w:tcW w:w="3543" w:type="dxa"/>
            <w:vAlign w:val="center"/>
          </w:tcPr>
          <w:p w14:paraId="3F9742E5" w14:textId="3B17089F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wskazano  występujące niedobory i potrzeby w istniejącym systemie wodno-ściekowym w odniesieniu do aglomeracji?</w:t>
            </w:r>
          </w:p>
        </w:tc>
        <w:tc>
          <w:tcPr>
            <w:tcW w:w="1389" w:type="dxa"/>
          </w:tcPr>
          <w:p w14:paraId="28EE2B53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400EAB7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40F245B" w14:textId="77777777" w:rsidTr="00FE70CD">
        <w:trPr>
          <w:trHeight w:val="524"/>
          <w:jc w:val="center"/>
        </w:trPr>
        <w:tc>
          <w:tcPr>
            <w:tcW w:w="721" w:type="dxa"/>
          </w:tcPr>
          <w:p w14:paraId="26E7EE25" w14:textId="1AF1560A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10.3</w:t>
            </w:r>
          </w:p>
        </w:tc>
        <w:tc>
          <w:tcPr>
            <w:tcW w:w="3543" w:type="dxa"/>
            <w:vAlign w:val="center"/>
          </w:tcPr>
          <w:p w14:paraId="2AA7C9AD" w14:textId="7DB28F74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we wniosku w sposób dostateczny określono docelowy zakres rzeczowy, cele oraz efekty projektu (w tym określono wymagane parametry potwierdzające spełnienie wymogów prawa)?</w:t>
            </w:r>
          </w:p>
        </w:tc>
        <w:tc>
          <w:tcPr>
            <w:tcW w:w="1389" w:type="dxa"/>
          </w:tcPr>
          <w:p w14:paraId="01F0A939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898AC1A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BFF36F0" w14:textId="77777777" w:rsidTr="00FE70CD">
        <w:trPr>
          <w:trHeight w:val="524"/>
          <w:jc w:val="center"/>
        </w:trPr>
        <w:tc>
          <w:tcPr>
            <w:tcW w:w="721" w:type="dxa"/>
          </w:tcPr>
          <w:p w14:paraId="49CFB4FC" w14:textId="6BC9890D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10.4</w:t>
            </w:r>
          </w:p>
        </w:tc>
        <w:tc>
          <w:tcPr>
            <w:tcW w:w="3543" w:type="dxa"/>
            <w:vAlign w:val="center"/>
          </w:tcPr>
          <w:p w14:paraId="405F11CC" w14:textId="46365139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cele i zakres projektu wynikają z opisu stanu istniejącego oraz zidentyfikowanych niedoborów?</w:t>
            </w:r>
          </w:p>
        </w:tc>
        <w:tc>
          <w:tcPr>
            <w:tcW w:w="1389" w:type="dxa"/>
          </w:tcPr>
          <w:p w14:paraId="1A3A8851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28C50A9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97261D0" w14:textId="77777777" w:rsidTr="00FE70CD">
        <w:trPr>
          <w:trHeight w:val="524"/>
          <w:jc w:val="center"/>
        </w:trPr>
        <w:tc>
          <w:tcPr>
            <w:tcW w:w="721" w:type="dxa"/>
          </w:tcPr>
          <w:p w14:paraId="38EB8355" w14:textId="6915D018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10.5</w:t>
            </w:r>
          </w:p>
        </w:tc>
        <w:tc>
          <w:tcPr>
            <w:tcW w:w="3543" w:type="dxa"/>
            <w:vAlign w:val="center"/>
          </w:tcPr>
          <w:p w14:paraId="3E1A2E51" w14:textId="2CD6C9C1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opisano, w jaki sposób projekt przyczynia się do usunięcia zidentyfikowanych niedoborów?</w:t>
            </w:r>
          </w:p>
        </w:tc>
        <w:tc>
          <w:tcPr>
            <w:tcW w:w="1389" w:type="dxa"/>
          </w:tcPr>
          <w:p w14:paraId="0D6FBC7C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29E9979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2F3F388" w14:textId="77777777" w:rsidTr="00FE70CD">
        <w:trPr>
          <w:trHeight w:val="524"/>
          <w:jc w:val="center"/>
        </w:trPr>
        <w:tc>
          <w:tcPr>
            <w:tcW w:w="721" w:type="dxa"/>
          </w:tcPr>
          <w:p w14:paraId="641F64DE" w14:textId="6664D5F0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10.6</w:t>
            </w:r>
          </w:p>
        </w:tc>
        <w:tc>
          <w:tcPr>
            <w:tcW w:w="3543" w:type="dxa"/>
            <w:vAlign w:val="center"/>
          </w:tcPr>
          <w:p w14:paraId="236D7F9A" w14:textId="4706C6FB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poprawnie zidentyfikowano zakres projektu, który wpływa bezpośrednio na wypełnienie przez aglomerację dyrektywy 91/271/EWG w sprawie oczyszczania ścieków komunalnych?</w:t>
            </w:r>
          </w:p>
        </w:tc>
        <w:tc>
          <w:tcPr>
            <w:tcW w:w="1389" w:type="dxa"/>
          </w:tcPr>
          <w:p w14:paraId="3AC50073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32AF1CE3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4E05017" w14:textId="77777777" w:rsidTr="00FE70CD">
        <w:trPr>
          <w:trHeight w:val="524"/>
          <w:jc w:val="center"/>
        </w:trPr>
        <w:tc>
          <w:tcPr>
            <w:tcW w:w="721" w:type="dxa"/>
          </w:tcPr>
          <w:p w14:paraId="63D24B52" w14:textId="228D4898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10.7</w:t>
            </w:r>
          </w:p>
        </w:tc>
        <w:tc>
          <w:tcPr>
            <w:tcW w:w="3543" w:type="dxa"/>
            <w:vAlign w:val="center"/>
          </w:tcPr>
          <w:p w14:paraId="15A07B5C" w14:textId="786CBE5D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opisano docelowy stan systemu wodno-ściekowego w aglomeracji po zakończeniu projektu</w:t>
            </w:r>
            <w:r w:rsidRPr="006E2727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7"/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, a w szczególności, czy podano dane nt RLM korzystających z podłączenia do sieci kanalizacji sanitarnej oraz opisano oczyszczalnie ścieków (w tym określono wymagane parametry jakościowe i ilościowe), do których będą odprowadzane ścieki za pośrednictwem sieci kanalizacyjnej objętej projektem?</w:t>
            </w:r>
          </w:p>
        </w:tc>
        <w:tc>
          <w:tcPr>
            <w:tcW w:w="1389" w:type="dxa"/>
          </w:tcPr>
          <w:p w14:paraId="48A9387C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EE8D281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A587531" w14:textId="77777777" w:rsidTr="00FE70CD">
        <w:trPr>
          <w:trHeight w:val="524"/>
          <w:jc w:val="center"/>
        </w:trPr>
        <w:tc>
          <w:tcPr>
            <w:tcW w:w="721" w:type="dxa"/>
          </w:tcPr>
          <w:p w14:paraId="79494B2E" w14:textId="3902E537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10.8</w:t>
            </w:r>
          </w:p>
        </w:tc>
        <w:tc>
          <w:tcPr>
            <w:tcW w:w="3543" w:type="dxa"/>
            <w:vAlign w:val="center"/>
          </w:tcPr>
          <w:p w14:paraId="0BD61C93" w14:textId="0B283C25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należycie opisano rozważane warianty realizacji inwestycji?</w:t>
            </w:r>
          </w:p>
        </w:tc>
        <w:tc>
          <w:tcPr>
            <w:tcW w:w="1389" w:type="dxa"/>
          </w:tcPr>
          <w:p w14:paraId="3012E66E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01ED82F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7DE7F53" w14:textId="77777777" w:rsidTr="00FE70CD">
        <w:trPr>
          <w:trHeight w:val="524"/>
          <w:jc w:val="center"/>
        </w:trPr>
        <w:tc>
          <w:tcPr>
            <w:tcW w:w="721" w:type="dxa"/>
          </w:tcPr>
          <w:p w14:paraId="4E94A4C7" w14:textId="3497585C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10.9</w:t>
            </w:r>
          </w:p>
        </w:tc>
        <w:tc>
          <w:tcPr>
            <w:tcW w:w="3543" w:type="dxa"/>
            <w:vAlign w:val="center"/>
          </w:tcPr>
          <w:p w14:paraId="3782472D" w14:textId="2198010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dokonano porównania rozważanych wariantów w oparciu o kryteria techniczne, finansowe, instytucjonalne oraz środowiskowe?</w:t>
            </w:r>
          </w:p>
        </w:tc>
        <w:tc>
          <w:tcPr>
            <w:tcW w:w="1389" w:type="dxa"/>
          </w:tcPr>
          <w:p w14:paraId="1BF15DDF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5AAE34B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9002ACE" w14:textId="77777777" w:rsidTr="00AA5145">
        <w:trPr>
          <w:trHeight w:val="524"/>
          <w:jc w:val="center"/>
        </w:trPr>
        <w:tc>
          <w:tcPr>
            <w:tcW w:w="721" w:type="dxa"/>
          </w:tcPr>
          <w:p w14:paraId="0DC76D25" w14:textId="114F965F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10.10</w:t>
            </w:r>
          </w:p>
        </w:tc>
        <w:tc>
          <w:tcPr>
            <w:tcW w:w="3543" w:type="dxa"/>
          </w:tcPr>
          <w:p w14:paraId="36B2DDB0" w14:textId="5F6C3C1D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 przypadku, gdy nie dokonano analizy opcji, uzasadniono, że nie istnieje więcej niż jedno rozwiązanie inwestycyjne? </w:t>
            </w:r>
          </w:p>
        </w:tc>
        <w:tc>
          <w:tcPr>
            <w:tcW w:w="1389" w:type="dxa"/>
          </w:tcPr>
          <w:p w14:paraId="06EF7A17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C2B6CF8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456F5A7" w14:textId="77777777" w:rsidTr="00FE70CD">
        <w:trPr>
          <w:trHeight w:val="524"/>
          <w:jc w:val="center"/>
        </w:trPr>
        <w:tc>
          <w:tcPr>
            <w:tcW w:w="721" w:type="dxa"/>
          </w:tcPr>
          <w:p w14:paraId="3676E9F8" w14:textId="78F67A4E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10.11</w:t>
            </w:r>
          </w:p>
        </w:tc>
        <w:tc>
          <w:tcPr>
            <w:tcW w:w="3543" w:type="dxa"/>
            <w:vAlign w:val="center"/>
          </w:tcPr>
          <w:p w14:paraId="0AFA8D5D" w14:textId="564B04D1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 analizy opcji wynika, że projekt jest najkorzystniejszym możliwym wariantem realizacji przedsięwzięcia?</w:t>
            </w:r>
          </w:p>
        </w:tc>
        <w:tc>
          <w:tcPr>
            <w:tcW w:w="1389" w:type="dxa"/>
          </w:tcPr>
          <w:p w14:paraId="490DDA16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33746BC3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E4E72A1" w14:textId="77777777" w:rsidTr="00FE70CD">
        <w:trPr>
          <w:trHeight w:val="524"/>
          <w:jc w:val="center"/>
        </w:trPr>
        <w:tc>
          <w:tcPr>
            <w:tcW w:w="721" w:type="dxa"/>
          </w:tcPr>
          <w:p w14:paraId="2E89F774" w14:textId="2BAE5A80" w:rsidR="002E236A" w:rsidRPr="00FE70CD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FE70CD">
              <w:rPr>
                <w:rFonts w:ascii="Open Sans Light" w:hAnsi="Open Sans Light" w:cs="Open Sans Light"/>
                <w:bCs/>
                <w:sz w:val="20"/>
                <w:szCs w:val="20"/>
              </w:rPr>
              <w:t>10.12</w:t>
            </w:r>
          </w:p>
        </w:tc>
        <w:tc>
          <w:tcPr>
            <w:tcW w:w="3543" w:type="dxa"/>
            <w:vAlign w:val="center"/>
          </w:tcPr>
          <w:p w14:paraId="7DE6EFA2" w14:textId="1704AF6D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przedstawiono podstawy oszacowania  wysokości kosztów robót budowlano-montażowych, jak i innych kategorii kosztów lub wydatków?</w:t>
            </w:r>
          </w:p>
        </w:tc>
        <w:tc>
          <w:tcPr>
            <w:tcW w:w="1389" w:type="dxa"/>
          </w:tcPr>
          <w:p w14:paraId="1F841988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9D43DAA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B5DAED9" w14:textId="77777777" w:rsidTr="00E65120">
        <w:trPr>
          <w:trHeight w:val="524"/>
          <w:jc w:val="center"/>
        </w:trPr>
        <w:tc>
          <w:tcPr>
            <w:tcW w:w="721" w:type="dxa"/>
          </w:tcPr>
          <w:p w14:paraId="453DE8E5" w14:textId="0858594E" w:rsidR="002E236A" w:rsidRPr="002E236A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10.13</w:t>
            </w:r>
          </w:p>
        </w:tc>
        <w:tc>
          <w:tcPr>
            <w:tcW w:w="3543" w:type="dxa"/>
            <w:vAlign w:val="center"/>
          </w:tcPr>
          <w:p w14:paraId="731C68C3" w14:textId="72656608" w:rsidR="002E236A" w:rsidRPr="006E2727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 xml:space="preserve">Czy studium wykonalności zostało sporządzone zgodnie z </w:t>
            </w:r>
            <w:r w:rsidRPr="006E2727">
              <w:rPr>
                <w:rFonts w:ascii="Open Sans Light" w:eastAsiaTheme="minorHAnsi" w:hAnsi="Open Sans Light" w:cs="Open Sans Light"/>
                <w:i/>
                <w:sz w:val="20"/>
                <w:szCs w:val="20"/>
                <w:lang w:eastAsia="en-US"/>
              </w:rPr>
              <w:t>Wytycznymi dotyczącymi zagadnień związanych z przygotowaniem projektów inwestycyjnych, w tym hybrydowych na lata 2021-2027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E2727"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  <w:t>i z wymogami  instrukcji wypełniania wniosku o dofinansowanie?</w:t>
            </w:r>
          </w:p>
        </w:tc>
        <w:tc>
          <w:tcPr>
            <w:tcW w:w="1389" w:type="dxa"/>
          </w:tcPr>
          <w:p w14:paraId="23EBFD4C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F611B36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6516435" w14:textId="77777777" w:rsidTr="00FE70CD">
        <w:trPr>
          <w:trHeight w:val="524"/>
          <w:jc w:val="center"/>
        </w:trPr>
        <w:tc>
          <w:tcPr>
            <w:tcW w:w="721" w:type="dxa"/>
          </w:tcPr>
          <w:p w14:paraId="56206A6D" w14:textId="6B51FCA6" w:rsidR="002E236A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11</w:t>
            </w:r>
          </w:p>
        </w:tc>
        <w:tc>
          <w:tcPr>
            <w:tcW w:w="3543" w:type="dxa"/>
          </w:tcPr>
          <w:p w14:paraId="578B8F25" w14:textId="77777777" w:rsidR="002E236A" w:rsidRPr="006E2727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13 - </w:t>
            </w:r>
          </w:p>
          <w:p w14:paraId="349FB1F6" w14:textId="1FFF5ECD" w:rsidR="002E236A" w:rsidRPr="006E2727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w obszarze zawierania umów </w:t>
            </w:r>
          </w:p>
        </w:tc>
        <w:tc>
          <w:tcPr>
            <w:tcW w:w="1389" w:type="dxa"/>
          </w:tcPr>
          <w:p w14:paraId="6D7B0674" w14:textId="7782C861" w:rsidR="002E236A" w:rsidRPr="00E50DC0" w:rsidRDefault="00BA78D0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9" w:type="dxa"/>
          </w:tcPr>
          <w:p w14:paraId="23B3730C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9785F13" w14:textId="77777777" w:rsidTr="00E65120">
        <w:trPr>
          <w:trHeight w:val="524"/>
          <w:jc w:val="center"/>
        </w:trPr>
        <w:tc>
          <w:tcPr>
            <w:tcW w:w="721" w:type="dxa"/>
          </w:tcPr>
          <w:p w14:paraId="48A7D598" w14:textId="2096256F" w:rsidR="002E236A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11.1</w:t>
            </w:r>
          </w:p>
        </w:tc>
        <w:tc>
          <w:tcPr>
            <w:tcW w:w="3543" w:type="dxa"/>
            <w:vAlign w:val="center"/>
          </w:tcPr>
          <w:p w14:paraId="69B9F6AB" w14:textId="22E4A894" w:rsidR="002E236A" w:rsidRPr="006E2727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 przypadku umów zawieranych zgodnie z ustawą Prawo zamówień publicznych, beneficjent (wnioskodawca) i podmiot upoważniony do ponoszenia wydatków w ramach projektu (jeśli dotyczy) potwierdził działanie zgodnie z tą ustawą?</w:t>
            </w:r>
          </w:p>
        </w:tc>
        <w:tc>
          <w:tcPr>
            <w:tcW w:w="1389" w:type="dxa"/>
          </w:tcPr>
          <w:p w14:paraId="1E38DEC8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6C75E46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68C4A31" w14:textId="77777777" w:rsidTr="00E65120">
        <w:trPr>
          <w:trHeight w:val="524"/>
          <w:jc w:val="center"/>
        </w:trPr>
        <w:tc>
          <w:tcPr>
            <w:tcW w:w="721" w:type="dxa"/>
          </w:tcPr>
          <w:p w14:paraId="3D65F03E" w14:textId="1F340436" w:rsidR="002E236A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Cs/>
                <w:sz w:val="20"/>
                <w:szCs w:val="20"/>
              </w:rPr>
              <w:t>11.2</w:t>
            </w:r>
          </w:p>
        </w:tc>
        <w:tc>
          <w:tcPr>
            <w:tcW w:w="3543" w:type="dxa"/>
            <w:vAlign w:val="center"/>
          </w:tcPr>
          <w:p w14:paraId="0ABE48D4" w14:textId="392401E5" w:rsidR="002E236A" w:rsidRPr="006E2727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eastAsiaTheme="minorHAnsi" w:hAnsi="Open Sans Light" w:cs="Open Sans Light"/>
                <w:sz w:val="20"/>
                <w:szCs w:val="20"/>
                <w:lang w:eastAsia="en-US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 przypadku umów, do których nie stosuje się ustawy Prawo zamówień publicznych potencjalny beneficjent (wnioskodawca) i podmiot upoważniony do ponoszenia wydatków w ramach projektu (jeśli dotyczy) potwierdził, że wydatki zostały/ną dokonane w sposób przejrzysty, racjonalny i efektywny, z zachowaniem zasad uzyskiwania najlepszych efektów z danych nakładów (na podstawie załącznika nr 12 do Wniosku o dofinansowanie)?</w:t>
            </w:r>
          </w:p>
        </w:tc>
        <w:tc>
          <w:tcPr>
            <w:tcW w:w="1389" w:type="dxa"/>
          </w:tcPr>
          <w:p w14:paraId="40FC9960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3594BFBB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301BFA8" w14:textId="77777777" w:rsidTr="00AA5145">
        <w:trPr>
          <w:trHeight w:val="524"/>
          <w:jc w:val="center"/>
        </w:trPr>
        <w:tc>
          <w:tcPr>
            <w:tcW w:w="721" w:type="dxa"/>
          </w:tcPr>
          <w:p w14:paraId="33853399" w14:textId="643E20A8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3543" w:type="dxa"/>
          </w:tcPr>
          <w:p w14:paraId="181939AB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14 - Klauzula delokalizacyjna</w:t>
            </w:r>
          </w:p>
          <w:p w14:paraId="1AC61ABB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Segoe UI Symbol" w:hAnsi="Segoe UI Symbol" w:cs="Segoe UI Symbol"/>
                <w:b/>
                <w:sz w:val="20"/>
                <w:szCs w:val="20"/>
              </w:rPr>
              <w:t>❖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Kryterium wynika z CPR art. 73 ust. 2 lit. h) oraz art.65 i 66.</w:t>
            </w:r>
          </w:p>
        </w:tc>
        <w:tc>
          <w:tcPr>
            <w:tcW w:w="1389" w:type="dxa"/>
          </w:tcPr>
          <w:p w14:paraId="3CFC47F5" w14:textId="177C3FBB" w:rsidR="002E236A" w:rsidRPr="00E50DC0" w:rsidRDefault="00BA78D0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9" w:type="dxa"/>
          </w:tcPr>
          <w:p w14:paraId="35615B8B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B25CFFF" w14:textId="77777777" w:rsidTr="00AA5145">
        <w:trPr>
          <w:trHeight w:val="524"/>
          <w:jc w:val="center"/>
        </w:trPr>
        <w:tc>
          <w:tcPr>
            <w:tcW w:w="721" w:type="dxa"/>
          </w:tcPr>
          <w:p w14:paraId="252279E8" w14:textId="3E77BBDA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12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</w:tcPr>
          <w:p w14:paraId="36AB8615" w14:textId="1B7B5273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nie obejmuje działań, które stanowiły część operacji podlegającej przeniesieniu produkcji zgodnie z art. 66 CPR lub które stanowiłyby przeniesienie działalności produkcyjnej zgodnie z art. 65 ust. 1 lit. a) CPR?</w:t>
            </w:r>
          </w:p>
        </w:tc>
        <w:tc>
          <w:tcPr>
            <w:tcW w:w="1389" w:type="dxa"/>
          </w:tcPr>
          <w:p w14:paraId="6D43B46F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96DFA3D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349F685" w14:textId="77777777" w:rsidTr="00AA5145">
        <w:trPr>
          <w:trHeight w:val="524"/>
          <w:jc w:val="center"/>
        </w:trPr>
        <w:tc>
          <w:tcPr>
            <w:tcW w:w="721" w:type="dxa"/>
          </w:tcPr>
          <w:p w14:paraId="1E787B8E" w14:textId="65825F24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</w:p>
        </w:tc>
        <w:tc>
          <w:tcPr>
            <w:tcW w:w="3543" w:type="dxa"/>
          </w:tcPr>
          <w:p w14:paraId="09C091FE" w14:textId="77777777" w:rsidR="002E236A" w:rsidRPr="006E2727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18 - </w:t>
            </w:r>
          </w:p>
          <w:p w14:paraId="0F28CACF" w14:textId="3BAD7924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identyfikacji i przypisania wydatków projektu z punktu widzenia ich kwalifikowalności </w:t>
            </w:r>
          </w:p>
        </w:tc>
        <w:tc>
          <w:tcPr>
            <w:tcW w:w="1389" w:type="dxa"/>
          </w:tcPr>
          <w:p w14:paraId="2AF920F8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3272A5A8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8B6BDFD" w14:textId="77777777" w:rsidTr="00FE70CD">
        <w:trPr>
          <w:trHeight w:val="524"/>
          <w:jc w:val="center"/>
        </w:trPr>
        <w:tc>
          <w:tcPr>
            <w:tcW w:w="721" w:type="dxa"/>
          </w:tcPr>
          <w:p w14:paraId="29692EDF" w14:textId="2651CC0E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  <w:vAlign w:val="center"/>
          </w:tcPr>
          <w:p w14:paraId="4337F382" w14:textId="090D38F1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zakres projektu jest możliwy do uznania za kwalifikowany pod kątem wykluczeń i ograniczeń wynikających z SzOP oraz Regulaminu wyboru projektów?</w:t>
            </w:r>
          </w:p>
        </w:tc>
        <w:tc>
          <w:tcPr>
            <w:tcW w:w="1389" w:type="dxa"/>
          </w:tcPr>
          <w:p w14:paraId="54859B8A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4ACEAC1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6A961C6" w14:textId="77777777" w:rsidTr="00FE70CD">
        <w:trPr>
          <w:trHeight w:val="524"/>
          <w:jc w:val="center"/>
        </w:trPr>
        <w:tc>
          <w:tcPr>
            <w:tcW w:w="721" w:type="dxa"/>
          </w:tcPr>
          <w:p w14:paraId="5DCB7DEF" w14:textId="0366C598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3" w:type="dxa"/>
            <w:vAlign w:val="center"/>
          </w:tcPr>
          <w:p w14:paraId="62AB1516" w14:textId="5B4E2760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kwalifikowany zakres budowanej kanalizacji sanitarnej obejmuje tylko odcinki sieci kanalizacyjnej, rozumianej zgodnie z definicją sieci wskazaną w ustawie z dnia 7 czerwca 2001 r. o zbiorowym zaopatrzeniu w wodę i zbiorowym odprowadzaniu ścieków?</w:t>
            </w:r>
          </w:p>
        </w:tc>
        <w:tc>
          <w:tcPr>
            <w:tcW w:w="1389" w:type="dxa"/>
          </w:tcPr>
          <w:p w14:paraId="5854CFF9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48BB5B46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A9E35F9" w14:textId="77777777" w:rsidTr="00FE70CD">
        <w:trPr>
          <w:trHeight w:val="524"/>
          <w:jc w:val="center"/>
        </w:trPr>
        <w:tc>
          <w:tcPr>
            <w:tcW w:w="721" w:type="dxa"/>
          </w:tcPr>
          <w:p w14:paraId="452B819E" w14:textId="2730222D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43" w:type="dxa"/>
            <w:vAlign w:val="center"/>
          </w:tcPr>
          <w:p w14:paraId="3118691C" w14:textId="6049860F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potencjalne lub poniesione w ramach projektu wydatki kwalifikowalne spełniają warunki określone w 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Wytycznych dotyczące kwalifikowalności wydatków na lata 2021-2027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 Dodatkowych warunkach dotyczących kwalifikowalności 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(załącznik nr 8 do Regulaminu wyboru projektów), w tym nie przekraczają dopuszczalnych w ww. dokumentach limitów (m.in. zakup nieruchomości, wkład niepieniężny)</w:t>
            </w:r>
            <w:r w:rsidRPr="006E2727">
              <w:rPr>
                <w:rFonts w:ascii="Open Sans Light" w:hAnsi="Open Sans Light" w:cs="Open Sans Light"/>
                <w:i/>
                <w:sz w:val="20"/>
                <w:szCs w:val="20"/>
              </w:rPr>
              <w:t xml:space="preserve">? </w:t>
            </w:r>
          </w:p>
        </w:tc>
        <w:tc>
          <w:tcPr>
            <w:tcW w:w="1389" w:type="dxa"/>
          </w:tcPr>
          <w:p w14:paraId="1085216E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E602CA9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EC09FA5" w14:textId="77777777" w:rsidTr="00FE70CD">
        <w:trPr>
          <w:trHeight w:val="524"/>
          <w:jc w:val="center"/>
        </w:trPr>
        <w:tc>
          <w:tcPr>
            <w:tcW w:w="721" w:type="dxa"/>
          </w:tcPr>
          <w:p w14:paraId="12895E7D" w14:textId="6BEAD3DD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.4</w:t>
            </w:r>
          </w:p>
        </w:tc>
        <w:tc>
          <w:tcPr>
            <w:tcW w:w="3543" w:type="dxa"/>
            <w:vAlign w:val="center"/>
          </w:tcPr>
          <w:p w14:paraId="3AFA8A66" w14:textId="7FA8D4C6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wydatki kwalifikowane zostały poprawnie wskazane i przypisane do właściwej kategorii kosztu?</w:t>
            </w:r>
          </w:p>
        </w:tc>
        <w:tc>
          <w:tcPr>
            <w:tcW w:w="1389" w:type="dxa"/>
          </w:tcPr>
          <w:p w14:paraId="389C2C3E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A5A2169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05F437D" w14:textId="77777777" w:rsidTr="00FE70CD">
        <w:trPr>
          <w:trHeight w:val="524"/>
          <w:jc w:val="center"/>
        </w:trPr>
        <w:tc>
          <w:tcPr>
            <w:tcW w:w="721" w:type="dxa"/>
          </w:tcPr>
          <w:p w14:paraId="4EB9695D" w14:textId="281B20D5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.5</w:t>
            </w:r>
          </w:p>
        </w:tc>
        <w:tc>
          <w:tcPr>
            <w:tcW w:w="3543" w:type="dxa"/>
            <w:vAlign w:val="center"/>
          </w:tcPr>
          <w:p w14:paraId="3A0BE842" w14:textId="0AF79C48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wydatki, dla których warunkiem koniecznym do uznania za kwalifikowane jest ich wskazanie we wniosku oraz umowie o dofinansowanie, zostały poprawnie opisane, a ich wskazanie zostało należycie uzasadnione? </w:t>
            </w:r>
          </w:p>
        </w:tc>
        <w:tc>
          <w:tcPr>
            <w:tcW w:w="1389" w:type="dxa"/>
          </w:tcPr>
          <w:p w14:paraId="75D9ECC9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445DDFCB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BFBC87B" w14:textId="77777777" w:rsidTr="00FE70CD">
        <w:trPr>
          <w:trHeight w:val="524"/>
          <w:jc w:val="center"/>
        </w:trPr>
        <w:tc>
          <w:tcPr>
            <w:tcW w:w="721" w:type="dxa"/>
          </w:tcPr>
          <w:p w14:paraId="313A9011" w14:textId="0D6FEF52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.6</w:t>
            </w:r>
          </w:p>
        </w:tc>
        <w:tc>
          <w:tcPr>
            <w:tcW w:w="3543" w:type="dxa"/>
            <w:vAlign w:val="center"/>
          </w:tcPr>
          <w:p w14:paraId="2EB5BB7C" w14:textId="58331C72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Czy potencjalne lub poniesione wydatki kwalifikowalne wynikają z przewidywanego zakresu projektu i są niezbędne do jego realizacji?</w:t>
            </w:r>
          </w:p>
        </w:tc>
        <w:tc>
          <w:tcPr>
            <w:tcW w:w="1389" w:type="dxa"/>
          </w:tcPr>
          <w:p w14:paraId="0CE65FB0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CF19C08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C6ADB6B" w14:textId="77777777" w:rsidTr="00FE70CD">
        <w:trPr>
          <w:trHeight w:val="524"/>
          <w:jc w:val="center"/>
        </w:trPr>
        <w:tc>
          <w:tcPr>
            <w:tcW w:w="721" w:type="dxa"/>
          </w:tcPr>
          <w:p w14:paraId="6546EDF9" w14:textId="281BF9D4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.7</w:t>
            </w:r>
          </w:p>
        </w:tc>
        <w:tc>
          <w:tcPr>
            <w:tcW w:w="3543" w:type="dxa"/>
            <w:vAlign w:val="center"/>
          </w:tcPr>
          <w:p w14:paraId="3BD71449" w14:textId="77777777" w:rsidR="002E236A" w:rsidRPr="006E2727" w:rsidRDefault="002E236A" w:rsidP="002E236A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W przypadku ujęcia w projekcie inteligentnych systemów zarządzania sieciami wod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ociągowo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-kanalizacyjnymi - czy nie obejmują one elementów wyłączonych z dofinansowania, wskazanych  w Regulaminie wyboru projektów?</w:t>
            </w:r>
          </w:p>
          <w:p w14:paraId="45320A50" w14:textId="77777777" w:rsidR="002E236A" w:rsidRPr="006E2727" w:rsidRDefault="002E236A" w:rsidP="002E236A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2BC27814" w14:textId="77777777" w:rsidR="002E236A" w:rsidRPr="006E2727" w:rsidRDefault="002E236A" w:rsidP="002E236A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br/>
              <w:t>„Tak” oznacza – nie obejmują</w:t>
            </w:r>
          </w:p>
          <w:p w14:paraId="6D245ABF" w14:textId="5E856903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„Nie” oznacza - obejmują</w:t>
            </w:r>
          </w:p>
        </w:tc>
        <w:tc>
          <w:tcPr>
            <w:tcW w:w="1389" w:type="dxa"/>
          </w:tcPr>
          <w:p w14:paraId="26BA43CE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2C7F766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8B6EE1A" w14:textId="77777777" w:rsidTr="00FE70CD">
        <w:trPr>
          <w:trHeight w:val="524"/>
          <w:jc w:val="center"/>
        </w:trPr>
        <w:tc>
          <w:tcPr>
            <w:tcW w:w="721" w:type="dxa"/>
          </w:tcPr>
          <w:p w14:paraId="0A709022" w14:textId="0AF55710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.8</w:t>
            </w:r>
          </w:p>
        </w:tc>
        <w:tc>
          <w:tcPr>
            <w:tcW w:w="3543" w:type="dxa"/>
            <w:vAlign w:val="center"/>
          </w:tcPr>
          <w:p w14:paraId="1B563049" w14:textId="3F1A7873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>W przypadku projektów częściowo zrealizowanych, czy wszystkie wydatki poniesione w związku z realizacją kwalifikowalnego zakresu projektu zostały poniesione po 1 stycznia 2021 r.?</w:t>
            </w:r>
          </w:p>
        </w:tc>
        <w:tc>
          <w:tcPr>
            <w:tcW w:w="1389" w:type="dxa"/>
          </w:tcPr>
          <w:p w14:paraId="54872261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F3ED67A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8B89D9B" w14:textId="77777777" w:rsidTr="00FE70CD">
        <w:trPr>
          <w:trHeight w:val="524"/>
          <w:jc w:val="center"/>
        </w:trPr>
        <w:tc>
          <w:tcPr>
            <w:tcW w:w="721" w:type="dxa"/>
          </w:tcPr>
          <w:p w14:paraId="6CD8FE82" w14:textId="4106E330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.9</w:t>
            </w:r>
          </w:p>
        </w:tc>
        <w:tc>
          <w:tcPr>
            <w:tcW w:w="3543" w:type="dxa"/>
            <w:vAlign w:val="center"/>
          </w:tcPr>
          <w:p w14:paraId="5BA8C1BA" w14:textId="758B9DE1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dla kosztów pośrednich zastosowano stawkę ryczałtową, zgodną z Regulaminem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wyboru projektów</w:t>
            </w: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 i czy kwota kosztów pośrednich została prawidłowo wyliczona w odniesieniu do kosztów kwalifikowanych bezpośrednich projektu? </w:t>
            </w:r>
          </w:p>
        </w:tc>
        <w:tc>
          <w:tcPr>
            <w:tcW w:w="1389" w:type="dxa"/>
          </w:tcPr>
          <w:p w14:paraId="741CEA30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145129AD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4EF0488" w14:textId="77777777" w:rsidTr="00FE70CD">
        <w:trPr>
          <w:trHeight w:val="524"/>
          <w:jc w:val="center"/>
        </w:trPr>
        <w:tc>
          <w:tcPr>
            <w:tcW w:w="721" w:type="dxa"/>
          </w:tcPr>
          <w:p w14:paraId="2D82E8ED" w14:textId="71F40B9C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13</w:t>
            </w:r>
            <w:r w:rsidR="002E236A">
              <w:rPr>
                <w:rFonts w:ascii="Open Sans Light" w:hAnsi="Open Sans Light" w:cs="Open Sans Light"/>
                <w:sz w:val="20"/>
                <w:szCs w:val="20"/>
              </w:rPr>
              <w:t>.10</w:t>
            </w:r>
          </w:p>
        </w:tc>
        <w:tc>
          <w:tcPr>
            <w:tcW w:w="3543" w:type="dxa"/>
            <w:vAlign w:val="center"/>
          </w:tcPr>
          <w:p w14:paraId="122E869F" w14:textId="0834B33C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6E2727">
              <w:rPr>
                <w:rFonts w:ascii="Open Sans Light" w:hAnsi="Open Sans Light" w:cs="Open Sans Light"/>
                <w:sz w:val="20"/>
                <w:szCs w:val="20"/>
              </w:rPr>
              <w:t xml:space="preserve">Czy w koszcie kwalifikowanym bezpośrednim projektu nie zostały uwzględnione koszty określone w Katalogu kosztów pośrednich? </w:t>
            </w:r>
          </w:p>
        </w:tc>
        <w:tc>
          <w:tcPr>
            <w:tcW w:w="1389" w:type="dxa"/>
          </w:tcPr>
          <w:p w14:paraId="1DEF2FEC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C0E2003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114DD07" w14:textId="77777777" w:rsidTr="00E5130C">
        <w:trPr>
          <w:trHeight w:val="524"/>
          <w:jc w:val="center"/>
        </w:trPr>
        <w:tc>
          <w:tcPr>
            <w:tcW w:w="9062" w:type="dxa"/>
            <w:gridSpan w:val="4"/>
          </w:tcPr>
          <w:p w14:paraId="24A961AD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 OBLIGATORYJNE – DLA DZIALANIA FENX.01.03</w:t>
            </w:r>
          </w:p>
        </w:tc>
      </w:tr>
      <w:tr w:rsidR="002E236A" w:rsidRPr="00E50DC0" w14:paraId="6006C338" w14:textId="77777777" w:rsidTr="00AA5145">
        <w:trPr>
          <w:trHeight w:val="524"/>
          <w:jc w:val="center"/>
        </w:trPr>
        <w:tc>
          <w:tcPr>
            <w:tcW w:w="721" w:type="dxa"/>
          </w:tcPr>
          <w:p w14:paraId="68700B57" w14:textId="126E667A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3543" w:type="dxa"/>
          </w:tcPr>
          <w:p w14:paraId="2D6FF27B" w14:textId="4D83E754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1 - Wielkość aglomeracji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8"/>
            </w:r>
          </w:p>
        </w:tc>
        <w:tc>
          <w:tcPr>
            <w:tcW w:w="1389" w:type="dxa"/>
          </w:tcPr>
          <w:p w14:paraId="3AB62569" w14:textId="6284C582" w:rsidR="002E236A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78C606FB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AB7B78B" w14:textId="77777777" w:rsidTr="00AA5145">
        <w:trPr>
          <w:trHeight w:val="524"/>
          <w:jc w:val="center"/>
        </w:trPr>
        <w:tc>
          <w:tcPr>
            <w:tcW w:w="721" w:type="dxa"/>
          </w:tcPr>
          <w:p w14:paraId="049E5064" w14:textId="305E065A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14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</w:tcPr>
          <w:p w14:paraId="043AD0F4" w14:textId="4AE3D6F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aglomeracja*, której dotyczy projekt została uwzględniona w aktualizacji KPOŚK obowiązującej w dniu złożenia wniosku o dofinansowanie?</w:t>
            </w:r>
          </w:p>
          <w:p w14:paraId="21BAA5B0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487EB2D7" w14:textId="5F6EC60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 dotyczy każdej aglomeracji objętej projektem</w:t>
            </w:r>
          </w:p>
        </w:tc>
        <w:tc>
          <w:tcPr>
            <w:tcW w:w="1389" w:type="dxa"/>
          </w:tcPr>
          <w:p w14:paraId="3F9FC9E2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010AC87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793D93F" w14:textId="77777777" w:rsidTr="00AA5145">
        <w:trPr>
          <w:trHeight w:val="524"/>
          <w:jc w:val="center"/>
        </w:trPr>
        <w:tc>
          <w:tcPr>
            <w:tcW w:w="721" w:type="dxa"/>
          </w:tcPr>
          <w:p w14:paraId="7E7C14E1" w14:textId="22266EBB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14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3" w:type="dxa"/>
          </w:tcPr>
          <w:p w14:paraId="3E5E8367" w14:textId="7D5C9EA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wielkość aglomeracji* objętej projektem zgodnie z KPOŚK (Zał. 3  -wykaz niezbędnych przedsięwzięć w zakresie budowy, rozbudowy i modernizacji urządzeń kanalizacyjnych - kolumna "RLM aglomeracji") wynosi co najmniej 15 000 RLM? </w:t>
            </w:r>
          </w:p>
          <w:p w14:paraId="7939FE43" w14:textId="4B800CEF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</w:t>
            </w:r>
          </w:p>
        </w:tc>
        <w:tc>
          <w:tcPr>
            <w:tcW w:w="1389" w:type="dxa"/>
          </w:tcPr>
          <w:p w14:paraId="40DC3A5D" w14:textId="3772D313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BB7DC86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2555C98" w14:textId="77777777" w:rsidTr="00AA5145">
        <w:trPr>
          <w:trHeight w:val="524"/>
          <w:jc w:val="center"/>
        </w:trPr>
        <w:tc>
          <w:tcPr>
            <w:tcW w:w="721" w:type="dxa"/>
          </w:tcPr>
          <w:p w14:paraId="3E021430" w14:textId="4B186342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43" w:type="dxa"/>
          </w:tcPr>
          <w:p w14:paraId="70CD4828" w14:textId="33E9956B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2.1 - Zgodność z KPOŚK w zakresie spełnienia wymogów dyrektywy 91/271/EWG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389" w:type="dxa"/>
          </w:tcPr>
          <w:p w14:paraId="0E5614C1" w14:textId="521633BF" w:rsidR="002E236A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1766EB16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33580170" w14:textId="77777777" w:rsidTr="00AA5145">
        <w:trPr>
          <w:trHeight w:val="524"/>
          <w:jc w:val="center"/>
        </w:trPr>
        <w:tc>
          <w:tcPr>
            <w:tcW w:w="721" w:type="dxa"/>
          </w:tcPr>
          <w:p w14:paraId="7FCE167F" w14:textId="01A4AF46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5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</w:tcPr>
          <w:p w14:paraId="4E8B6823" w14:textId="6BC50921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wykazie niezbędnych przedsięwzięć w zakresie budowy, rozbudowy i modernizacji urządzeń kanalizacyjnych zawartym w aktualizacji KPOŚK obowiązującej w dniu złożenia wniosku, w kolumnie „spełnienie łącznie 3 warunków zgodności z dyrektywą (art. 3, 4, 5.2 oraz 10)” aglomeracja* objęta projektem otrzymała notę ”0”?</w:t>
            </w:r>
          </w:p>
          <w:p w14:paraId="2041F9D4" w14:textId="10D4358A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</w:t>
            </w:r>
          </w:p>
        </w:tc>
        <w:tc>
          <w:tcPr>
            <w:tcW w:w="1389" w:type="dxa"/>
          </w:tcPr>
          <w:p w14:paraId="1E19FEE1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653AE71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58F40E7" w14:textId="77777777" w:rsidTr="00AA5145">
        <w:trPr>
          <w:trHeight w:val="524"/>
          <w:jc w:val="center"/>
        </w:trPr>
        <w:tc>
          <w:tcPr>
            <w:tcW w:w="721" w:type="dxa"/>
          </w:tcPr>
          <w:p w14:paraId="523BFE1A" w14:textId="25E4D12B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43" w:type="dxa"/>
          </w:tcPr>
          <w:p w14:paraId="6290122C" w14:textId="231604D6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  <w:vertAlign w:val="superscript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Kryterium nr 2.2 -  Zgodność z KPOŚK w zakresie spełnienia </w:t>
            </w: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wymogów dyrektywy 91/271/EWG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9"/>
            </w:r>
          </w:p>
        </w:tc>
        <w:tc>
          <w:tcPr>
            <w:tcW w:w="1389" w:type="dxa"/>
          </w:tcPr>
          <w:p w14:paraId="4C15FCF2" w14:textId="18196CD6" w:rsidR="002E236A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3409" w:type="dxa"/>
          </w:tcPr>
          <w:p w14:paraId="0295BD63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F6342E2" w14:textId="77777777" w:rsidTr="00AA5145">
        <w:trPr>
          <w:trHeight w:val="524"/>
          <w:jc w:val="center"/>
        </w:trPr>
        <w:tc>
          <w:tcPr>
            <w:tcW w:w="721" w:type="dxa"/>
          </w:tcPr>
          <w:p w14:paraId="23B9B1C4" w14:textId="56393610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</w:tcPr>
          <w:p w14:paraId="403B4F63" w14:textId="3816A156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przypadku, gdy projekt dotyczy budowy nowej sieci kanalizacji sanitarnej - czy aglomeracja* objęta projektem jest wskazana w aktualizacji KPOŚK obowiązującej w dniu złożenia wniosku, jako niespełniająca wynikającego z dyrektywy 91/271/EWG wymogu w zakresie stopnia skanalizowania (kolumna „warunek I - stopień skanalizowania (zgodność z art. 3 dyrektywy)”)?</w:t>
            </w:r>
          </w:p>
          <w:p w14:paraId="25E58080" w14:textId="215E5D38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projektem, w ramach której budowana jest sieć kanalizacji sanitarnej</w:t>
            </w:r>
          </w:p>
        </w:tc>
        <w:tc>
          <w:tcPr>
            <w:tcW w:w="1389" w:type="dxa"/>
          </w:tcPr>
          <w:p w14:paraId="707F6F3C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3DB4E9A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92B74C7" w14:textId="77777777" w:rsidTr="00AA5145">
        <w:trPr>
          <w:trHeight w:val="524"/>
          <w:jc w:val="center"/>
        </w:trPr>
        <w:tc>
          <w:tcPr>
            <w:tcW w:w="721" w:type="dxa"/>
          </w:tcPr>
          <w:p w14:paraId="1D05BCA3" w14:textId="6BDBE82D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3" w:type="dxa"/>
          </w:tcPr>
          <w:p w14:paraId="22288D40" w14:textId="570D86C8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W przypadku, gdy projekt dotyczy budowy, rozbudowy lub modernizacji oczyszczalni ścieków w zakresie wydajności oczyszczalni - czy zgodnie z aktualizacją KPOŚK obowiązującą w dniu złożenia wniosku, łączna wydajność oczyszczalni ścieków (obsługujących daną aglomerację) jest mniejsza niż RLM aglomeracji* (kolumna „projektowa maksymalna wydajność oczyszczalni  [RLM]” oraz RLM aglomeracji – kolumna „RLM aglomeracji”)?</w:t>
            </w:r>
            <w:r w:rsidRPr="00E50DC0" w:rsidDel="00AE708B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3ADBF250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00228B7E" w14:textId="2045EEF0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 dotyczy każdej aglomeracji objętej projektem, w ramach której budowana, rozbudowywana lub modernizowana jest oczyszczalnia ścieków.</w:t>
            </w:r>
          </w:p>
        </w:tc>
        <w:tc>
          <w:tcPr>
            <w:tcW w:w="1389" w:type="dxa"/>
          </w:tcPr>
          <w:p w14:paraId="484DFED2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33591E8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F3148D0" w14:textId="77777777" w:rsidTr="00AA5145">
        <w:trPr>
          <w:trHeight w:val="524"/>
          <w:jc w:val="center"/>
        </w:trPr>
        <w:tc>
          <w:tcPr>
            <w:tcW w:w="721" w:type="dxa"/>
          </w:tcPr>
          <w:p w14:paraId="38676C0E" w14:textId="6E66FF21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6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43" w:type="dxa"/>
          </w:tcPr>
          <w:p w14:paraId="54AB207D" w14:textId="47CDA4B6" w:rsidR="002E236A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W przypadku gdy projekt dotyczy budowy, rozbudowy lub modernizacji oczyszczalni ścieków w zakresie standardów oczyszczania ścieków -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czy zgodnie z aktualizacją KPOŚK obowiązującą w dniu złożenia wniosku,</w:t>
            </w:r>
            <w:r w:rsidRPr="00E50DC0" w:rsidDel="006A3EC2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oczyszczalnia została oznaczona jako niespełniająca wymagań rozporządzenia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0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3734C1F8" w14:textId="14399904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A w przypadku</w:t>
            </w:r>
            <w:r w:rsidRPr="00EF5BF6">
              <w:rPr>
                <w:rFonts w:ascii="Open Sans Light" w:hAnsi="Open Sans Light" w:cs="Open Sans Light"/>
                <w:sz w:val="20"/>
                <w:szCs w:val="20"/>
              </w:rPr>
              <w:t xml:space="preserve"> braku w KPOŚK danych pozwalających na dokonanie oceny spełnienia kryterium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– czy dalsza weryfikacja, prowadzona zgodnie z odpowiednimi zapisami Regulaminu wyboru projektów, potwierdziła, że oczyszczalnia nie spełnia powyższych standardów oczyszczania ścieków?</w:t>
            </w:r>
          </w:p>
          <w:p w14:paraId="72A9270E" w14:textId="5FFA5452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*dotyczy każdej aglomeracji objętej projektem, w ramach której budowana, rozbudowywana lub modernizowana jest oczyszczalnia ścieków</w:t>
            </w:r>
          </w:p>
        </w:tc>
        <w:tc>
          <w:tcPr>
            <w:tcW w:w="1389" w:type="dxa"/>
          </w:tcPr>
          <w:p w14:paraId="5E4C3959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D40EF83" w14:textId="77777777" w:rsidR="002E236A" w:rsidRPr="00E50DC0" w:rsidRDefault="002E236A" w:rsidP="002E236A">
            <w:pPr>
              <w:pStyle w:val="Tekstprzypisudolnego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  <w:tr w:rsidR="002E236A" w:rsidRPr="00E50DC0" w14:paraId="1F74CF9E" w14:textId="77777777" w:rsidTr="00AA5145">
        <w:trPr>
          <w:trHeight w:val="524"/>
          <w:jc w:val="center"/>
        </w:trPr>
        <w:tc>
          <w:tcPr>
            <w:tcW w:w="721" w:type="dxa"/>
          </w:tcPr>
          <w:p w14:paraId="4E09C93E" w14:textId="00568DB4" w:rsidR="002E236A" w:rsidRPr="00E50DC0" w:rsidRDefault="009B0B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3543" w:type="dxa"/>
          </w:tcPr>
          <w:p w14:paraId="687A3426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3 - Zapewnienie zgodności z prawem unijnym oraz krajowym w zakresie oczyszczania ścieków komunalnych</w:t>
            </w:r>
          </w:p>
        </w:tc>
        <w:tc>
          <w:tcPr>
            <w:tcW w:w="1389" w:type="dxa"/>
          </w:tcPr>
          <w:p w14:paraId="332F93D6" w14:textId="266ACEE4" w:rsidR="002E236A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43474026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3663F49" w14:textId="77777777" w:rsidTr="00AA5145">
        <w:trPr>
          <w:trHeight w:val="524"/>
          <w:jc w:val="center"/>
        </w:trPr>
        <w:tc>
          <w:tcPr>
            <w:tcW w:w="721" w:type="dxa"/>
          </w:tcPr>
          <w:p w14:paraId="13F32CC6" w14:textId="1386D77C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9B0B0B"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  <w:vAlign w:val="center"/>
          </w:tcPr>
          <w:p w14:paraId="73096B36" w14:textId="779CFDE1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 przypadku budowy lub modernizacji oczyszczalni ścieków,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oczyszczalnia ta po zakończeniu realizacji projektu inwestycyjnego i oddaniu do użytkowania będzie spełniać wymagania dyrektywy dotyczącej oczyszczania ścieków komunalnych oraz rozporządzenia w sprawie warunków, jakie należy spełnić przy wprowadzaniu ścieków do wód lub ziemi, oraz w sprawie substancji szczególnie szkodliwych dla środowiska wodnego?</w:t>
            </w:r>
          </w:p>
        </w:tc>
        <w:tc>
          <w:tcPr>
            <w:tcW w:w="1389" w:type="dxa"/>
          </w:tcPr>
          <w:p w14:paraId="4B62FB2A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F4A6089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E5B82CE" w14:textId="77777777" w:rsidTr="00AA5145">
        <w:trPr>
          <w:trHeight w:val="524"/>
          <w:jc w:val="center"/>
        </w:trPr>
        <w:tc>
          <w:tcPr>
            <w:tcW w:w="721" w:type="dxa"/>
          </w:tcPr>
          <w:p w14:paraId="5F4DA3C2" w14:textId="3705602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61110B">
              <w:rPr>
                <w:rFonts w:ascii="Open Sans Light" w:hAnsi="Open Sans Light" w:cs="Open Sans Light"/>
                <w:sz w:val="20"/>
                <w:szCs w:val="20"/>
              </w:rPr>
              <w:t>7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3" w:type="dxa"/>
            <w:vAlign w:val="center"/>
          </w:tcPr>
          <w:p w14:paraId="40902EA1" w14:textId="4E0404C4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budowy kanalizacji sanitarnej, ścieki odprowadzane z nowo wybudowanej kanalizacji sanitarnej po zakończeniu realizacji projektu inwestycyjnego będą odprowadzane do oczyszczalni, która spełnia wymagania dyrektywy dotyczącej oczyszczania ścieków komunalnych oraz rozporządzenia w sprawie warunków, jakie należy spełnić przy wprowadzaniu ścieków do wód lub ziemi, oraz w sprawie substancji szczególnie szkodliwych dla środowiska wodnego?</w:t>
            </w:r>
          </w:p>
        </w:tc>
        <w:tc>
          <w:tcPr>
            <w:tcW w:w="1389" w:type="dxa"/>
          </w:tcPr>
          <w:p w14:paraId="7659B891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B0A89F6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2212B536" w14:textId="77777777" w:rsidTr="00AA5145">
        <w:trPr>
          <w:trHeight w:val="524"/>
          <w:jc w:val="center"/>
        </w:trPr>
        <w:tc>
          <w:tcPr>
            <w:tcW w:w="721" w:type="dxa"/>
          </w:tcPr>
          <w:p w14:paraId="67B5C39E" w14:textId="64469189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61110B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43" w:type="dxa"/>
          </w:tcPr>
          <w:p w14:paraId="431E79BC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4 - Gotowość projektu do realizacji</w:t>
            </w:r>
          </w:p>
        </w:tc>
        <w:tc>
          <w:tcPr>
            <w:tcW w:w="1389" w:type="dxa"/>
          </w:tcPr>
          <w:p w14:paraId="03310C60" w14:textId="0C360027" w:rsidR="002E236A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0BB461A5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10EAFA30" w14:textId="77777777" w:rsidTr="00AA5145">
        <w:trPr>
          <w:trHeight w:val="524"/>
          <w:jc w:val="center"/>
        </w:trPr>
        <w:tc>
          <w:tcPr>
            <w:tcW w:w="721" w:type="dxa"/>
          </w:tcPr>
          <w:p w14:paraId="0641DC1E" w14:textId="024A313B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61110B">
              <w:rPr>
                <w:rFonts w:ascii="Open Sans Light" w:hAnsi="Open Sans Light" w:cs="Open Sans Light"/>
                <w:sz w:val="20"/>
                <w:szCs w:val="20"/>
              </w:rPr>
              <w:t>8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</w:tcPr>
          <w:p w14:paraId="27A615E9" w14:textId="10D989AA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projekt jest zgodny z wieloletnim planem rozwoju i modernizacji urządzeń wodociągowych i urządzeń kanalizacyjnych, o którym mowa w art. 21 ust. 1 ustawy z dnia 7 czerwca 2001 r. o zbiorowym zaopatrzeniu w wodę i zbiorowym odprowadzaniu ścieków, a w przypadku jego braku –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jest zgodny z kierunkami rozwoju gminy określonymi w studium uwarunkowań i kierunków zagospodarowania przestrzennego gminy?</w:t>
            </w:r>
          </w:p>
        </w:tc>
        <w:tc>
          <w:tcPr>
            <w:tcW w:w="1389" w:type="dxa"/>
          </w:tcPr>
          <w:p w14:paraId="29A354A9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9F396BE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0A4DAEB" w14:textId="77777777" w:rsidTr="00AA5145">
        <w:trPr>
          <w:trHeight w:val="524"/>
          <w:jc w:val="center"/>
        </w:trPr>
        <w:tc>
          <w:tcPr>
            <w:tcW w:w="721" w:type="dxa"/>
          </w:tcPr>
          <w:p w14:paraId="42BEA0EA" w14:textId="5DDAE578" w:rsidR="002E236A" w:rsidRPr="00E50DC0" w:rsidRDefault="006111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18.2</w:t>
            </w:r>
          </w:p>
        </w:tc>
        <w:tc>
          <w:tcPr>
            <w:tcW w:w="3543" w:type="dxa"/>
            <w:vAlign w:val="center"/>
          </w:tcPr>
          <w:p w14:paraId="26300677" w14:textId="1AC709C8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udokumentował zgodność przedsięwzięcia z miejscowym planem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zagospodarowania przestrzennego (mpzp), a w przypadku jego braku - z decyzją o warunkach zabudowy i zagospodarowania terenu (wzizt) lub decyzją o ustaleniu lokalizacji inwestycji celu publicznego (ulicp) dla inwestycji liniowych objętych projektem, dla których jest to wymagane?</w:t>
            </w:r>
          </w:p>
        </w:tc>
        <w:tc>
          <w:tcPr>
            <w:tcW w:w="1389" w:type="dxa"/>
          </w:tcPr>
          <w:p w14:paraId="1B74D01C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6B608395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596E178" w14:textId="77777777" w:rsidTr="00AA5145">
        <w:trPr>
          <w:trHeight w:val="524"/>
          <w:jc w:val="center"/>
        </w:trPr>
        <w:tc>
          <w:tcPr>
            <w:tcW w:w="721" w:type="dxa"/>
          </w:tcPr>
          <w:p w14:paraId="0D960390" w14:textId="03242EB3" w:rsidR="002E236A" w:rsidRPr="00E50DC0" w:rsidRDefault="0061110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18.3</w:t>
            </w:r>
          </w:p>
        </w:tc>
        <w:tc>
          <w:tcPr>
            <w:tcW w:w="3543" w:type="dxa"/>
            <w:vAlign w:val="center"/>
          </w:tcPr>
          <w:p w14:paraId="4F13575F" w14:textId="13055B7E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Wnioskodawca posiada decyzje środowiskowe dla wszystkich zadań, dla których wydanie decyzji jest wymagane?</w:t>
            </w:r>
          </w:p>
        </w:tc>
        <w:tc>
          <w:tcPr>
            <w:tcW w:w="1389" w:type="dxa"/>
          </w:tcPr>
          <w:p w14:paraId="340BA9DC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3E80284D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F80F37A" w14:textId="77777777" w:rsidTr="00AA5145">
        <w:trPr>
          <w:trHeight w:val="524"/>
          <w:jc w:val="center"/>
        </w:trPr>
        <w:tc>
          <w:tcPr>
            <w:tcW w:w="721" w:type="dxa"/>
          </w:tcPr>
          <w:p w14:paraId="1854AE16" w14:textId="5AC9A6F4" w:rsidR="002E236A" w:rsidRPr="00E50DC0" w:rsidRDefault="007A1C14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18.4</w:t>
            </w:r>
          </w:p>
        </w:tc>
        <w:tc>
          <w:tcPr>
            <w:tcW w:w="3543" w:type="dxa"/>
            <w:vAlign w:val="center"/>
          </w:tcPr>
          <w:p w14:paraId="03A72E47" w14:textId="4F939C15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zadań realizowanych wg Czerwonej Książki FIDIC (lub równoważnej) - wartość zadań inwestycyjnych, dla których dokonano zgłoszenia robót budowlanych lub posiadających pozwolenia na budowę dla kontraktów na roboty w stosunku do całkowitej wartości zadań planowanych do realizacji  (wymagających pozwolenia na budowę lub zgłoszenia) wg warunków kontraktowych „Czerwonej Książki FIDIC” (lub równoważnej) stanowi min. 40 %?</w:t>
            </w:r>
          </w:p>
        </w:tc>
        <w:tc>
          <w:tcPr>
            <w:tcW w:w="1389" w:type="dxa"/>
          </w:tcPr>
          <w:p w14:paraId="3FA71AAE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8B76A98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0BF458AA" w14:textId="77777777" w:rsidTr="00AA5145">
        <w:trPr>
          <w:trHeight w:val="524"/>
          <w:jc w:val="center"/>
        </w:trPr>
        <w:tc>
          <w:tcPr>
            <w:tcW w:w="721" w:type="dxa"/>
          </w:tcPr>
          <w:p w14:paraId="31C12AAF" w14:textId="24A94063" w:rsidR="002E236A" w:rsidRPr="00E50DC0" w:rsidRDefault="007A1C14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18.5</w:t>
            </w:r>
          </w:p>
        </w:tc>
        <w:tc>
          <w:tcPr>
            <w:tcW w:w="3543" w:type="dxa"/>
            <w:vAlign w:val="center"/>
          </w:tcPr>
          <w:p w14:paraId="5A8F4A53" w14:textId="3D7AAB4D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zadań dotyczących budowy, rozbudowy lub modernizacji oczyszczalni ścieków realizowanych w oparciu o Żółtą Książkę FIDIC (lub równoważną) wnioskodawca posiada Program Funkcjonalno - Użytkowy (PFU) opisujący zamówienie dla wszystkich zadań realizowanych wg Żółtej Książki FIDIC (lub równoważnej)?</w:t>
            </w:r>
          </w:p>
        </w:tc>
        <w:tc>
          <w:tcPr>
            <w:tcW w:w="1389" w:type="dxa"/>
          </w:tcPr>
          <w:p w14:paraId="46232852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4DCEA748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4661202" w14:textId="77777777" w:rsidTr="00AA5145">
        <w:trPr>
          <w:trHeight w:val="524"/>
          <w:jc w:val="center"/>
        </w:trPr>
        <w:tc>
          <w:tcPr>
            <w:tcW w:w="721" w:type="dxa"/>
          </w:tcPr>
          <w:p w14:paraId="37FA2DA0" w14:textId="7B9DA5A9" w:rsidR="002E236A" w:rsidRPr="00E50DC0" w:rsidRDefault="007A1C14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18.6</w:t>
            </w:r>
          </w:p>
        </w:tc>
        <w:tc>
          <w:tcPr>
            <w:tcW w:w="3543" w:type="dxa"/>
          </w:tcPr>
          <w:p w14:paraId="110A171B" w14:textId="77777777" w:rsidR="0056045B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w przypadku zadań dotyczących budowy kanalizacji sanitarnej realizowanych w oparciu o Żółtą Książkę FIDIC (lub równoważną) wnioskodawca</w:t>
            </w:r>
            <w:r w:rsidR="0056045B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  <w:p w14:paraId="52E3028F" w14:textId="5126F62A" w:rsidR="0056045B" w:rsidRDefault="0056045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- </w:t>
            </w:r>
            <w:r w:rsidRPr="0056045B">
              <w:rPr>
                <w:rFonts w:ascii="Open Sans Light" w:hAnsi="Open Sans Light" w:cs="Open Sans Light"/>
                <w:sz w:val="20"/>
                <w:szCs w:val="20"/>
              </w:rPr>
              <w:t xml:space="preserve">posiada Program Funkcjonalno - Użytkowy (PFU) opisujący zamówienie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oraz</w:t>
            </w:r>
          </w:p>
          <w:p w14:paraId="13B531FD" w14:textId="37F9C553" w:rsidR="0056045B" w:rsidRPr="00E50DC0" w:rsidRDefault="0056045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-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złożył wniosek o wydanie pozwolenia na budowę, uzyskał pozwolenie na budowę lub dokonano zgłoszenia robót?</w:t>
            </w:r>
          </w:p>
        </w:tc>
        <w:tc>
          <w:tcPr>
            <w:tcW w:w="1389" w:type="dxa"/>
          </w:tcPr>
          <w:p w14:paraId="294B68BD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4CFDEC7B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6045B" w:rsidRPr="00E50DC0" w14:paraId="39A572AB" w14:textId="77777777" w:rsidTr="00AA5145">
        <w:trPr>
          <w:trHeight w:val="524"/>
          <w:jc w:val="center"/>
        </w:trPr>
        <w:tc>
          <w:tcPr>
            <w:tcW w:w="721" w:type="dxa"/>
          </w:tcPr>
          <w:p w14:paraId="4973109F" w14:textId="77777777" w:rsidR="0056045B" w:rsidRDefault="0056045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E516CF7" w14:textId="755D30AE" w:rsidR="0056045B" w:rsidRPr="00E50DC0" w:rsidRDefault="00AA12B8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AA12B8">
              <w:rPr>
                <w:rFonts w:ascii="Open Sans Light" w:hAnsi="Open Sans Light" w:cs="Open Sans Light"/>
                <w:sz w:val="20"/>
                <w:szCs w:val="20"/>
              </w:rPr>
              <w:t xml:space="preserve">Czy w przypadku zadań realizowanych w oparciu o Żółtą Książkę FIDIC (lub równoważną) </w:t>
            </w:r>
            <w:r w:rsidR="007D47D2">
              <w:rPr>
                <w:rFonts w:ascii="Open Sans Light" w:hAnsi="Open Sans Light" w:cs="Open Sans Light"/>
                <w:sz w:val="20"/>
                <w:szCs w:val="20"/>
              </w:rPr>
              <w:t xml:space="preserve">niewymagających pozwolenia na budowę/zgłoszenia robót budowlanych </w:t>
            </w:r>
            <w:r w:rsidRPr="00AA12B8">
              <w:rPr>
                <w:rFonts w:ascii="Open Sans Light" w:hAnsi="Open Sans Light" w:cs="Open Sans Light"/>
                <w:sz w:val="20"/>
                <w:szCs w:val="20"/>
              </w:rPr>
              <w:t xml:space="preserve">wnioskodawca </w:t>
            </w:r>
            <w:r w:rsidR="007D47D2">
              <w:rPr>
                <w:rFonts w:ascii="Open Sans Light" w:hAnsi="Open Sans Light" w:cs="Open Sans Light"/>
                <w:sz w:val="20"/>
                <w:szCs w:val="20"/>
              </w:rPr>
              <w:t xml:space="preserve">potwierdził, że </w:t>
            </w:r>
            <w:r w:rsidRPr="00AA12B8">
              <w:rPr>
                <w:rFonts w:ascii="Open Sans Light" w:hAnsi="Open Sans Light" w:cs="Open Sans Light"/>
                <w:sz w:val="20"/>
                <w:szCs w:val="20"/>
              </w:rPr>
              <w:t>posiada Program Funkcjonalno - Użytkowy (PFU) opisujący zamówienie?</w:t>
            </w:r>
          </w:p>
        </w:tc>
        <w:tc>
          <w:tcPr>
            <w:tcW w:w="1389" w:type="dxa"/>
          </w:tcPr>
          <w:p w14:paraId="74CE2B53" w14:textId="77777777" w:rsidR="0056045B" w:rsidRPr="00E50DC0" w:rsidRDefault="0056045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24610910" w14:textId="77777777" w:rsidR="0056045B" w:rsidRPr="00E50DC0" w:rsidRDefault="0056045B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DBC9C27" w14:textId="77777777" w:rsidTr="00AA5145">
        <w:trPr>
          <w:trHeight w:val="524"/>
          <w:jc w:val="center"/>
        </w:trPr>
        <w:tc>
          <w:tcPr>
            <w:tcW w:w="721" w:type="dxa"/>
          </w:tcPr>
          <w:p w14:paraId="7F6F69DF" w14:textId="734F4C98" w:rsidR="002E236A" w:rsidRPr="00E50DC0" w:rsidRDefault="007A1C14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19</w:t>
            </w:r>
          </w:p>
        </w:tc>
        <w:tc>
          <w:tcPr>
            <w:tcW w:w="3543" w:type="dxa"/>
          </w:tcPr>
          <w:p w14:paraId="703D7DA1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5 - Koncentracja projektu na działaniach związanych z gospodarką ściekową, prowadzących do zapewnienia zgodności aglomeracji z wymogami dyrektywy ściekowej</w:t>
            </w:r>
          </w:p>
        </w:tc>
        <w:tc>
          <w:tcPr>
            <w:tcW w:w="1389" w:type="dxa"/>
          </w:tcPr>
          <w:p w14:paraId="02097FCE" w14:textId="32BC15FD" w:rsidR="002E236A" w:rsidRPr="00E50DC0" w:rsidRDefault="00BA78D0" w:rsidP="00BA78D0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3409" w:type="dxa"/>
          </w:tcPr>
          <w:p w14:paraId="4178AE1E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197F483" w14:textId="77777777" w:rsidTr="00AA5145">
        <w:trPr>
          <w:trHeight w:val="524"/>
          <w:jc w:val="center"/>
        </w:trPr>
        <w:tc>
          <w:tcPr>
            <w:tcW w:w="721" w:type="dxa"/>
          </w:tcPr>
          <w:p w14:paraId="57BF5A2F" w14:textId="443A4AD9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7A1C14"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</w:tcPr>
          <w:p w14:paraId="62F3AAFE" w14:textId="4BEB05C5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co najmniej 80% kosztów kwalifikowanych projektu dotyczy zadań związanych z kanalizacją sanitarną i oczyszczalnią ścieków, których realizacja przyczyni się do zapewnienia zgodności aglomeracji z wymogami dyrektywy ściekowej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 (mieszczących się w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katalog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u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 xml:space="preserve">tego typu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działań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określon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ym w SZOP i w definicji kryterium nr 5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)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389" w:type="dxa"/>
          </w:tcPr>
          <w:p w14:paraId="38F3BE05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79CDA74B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E4E01E0" w14:textId="77777777" w:rsidTr="00AA5145">
        <w:trPr>
          <w:trHeight w:val="524"/>
          <w:jc w:val="center"/>
        </w:trPr>
        <w:tc>
          <w:tcPr>
            <w:tcW w:w="721" w:type="dxa"/>
          </w:tcPr>
          <w:p w14:paraId="00C90223" w14:textId="0B563955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7A1C14"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3" w:type="dxa"/>
          </w:tcPr>
          <w:p w14:paraId="3A63B9E7" w14:textId="6F0F3D3C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W przypadku ujęcia w projekcie w ramach 20% kosztów kwalifikowanych zadań uzupełniających (nieprzyczyniających się bezpośrednio do zapewnienia zgodności aglomeracji z wymogami dyrektywy ściekowej) - czy po zakończeniu projektu (najpóźniej w terminie osiągnięcia wskaźników rezultatu projektu) w wyniku realizacji projektu oraz ewentualnie innych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inwestycji zrealizowanych lub będących w realizacji na terenie aglomeracji, zostanie zapewniona pełna zgodność aglomeracji</w:t>
            </w:r>
            <w:r w:rsidRPr="00E50DC0">
              <w:rPr>
                <w:rStyle w:val="Odwoanieprzypisudolnego"/>
                <w:rFonts w:ascii="Open Sans Light" w:hAnsi="Open Sans Light" w:cs="Open Sans Light"/>
                <w:sz w:val="20"/>
                <w:szCs w:val="20"/>
              </w:rPr>
              <w:footnoteReference w:id="11"/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z wymaganiami dyrektywy ściekowej?</w:t>
            </w:r>
          </w:p>
        </w:tc>
        <w:tc>
          <w:tcPr>
            <w:tcW w:w="1389" w:type="dxa"/>
          </w:tcPr>
          <w:p w14:paraId="1EDFADCF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61BA9CE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5A299020" w14:textId="77777777" w:rsidTr="00AA5145">
        <w:trPr>
          <w:trHeight w:val="1417"/>
          <w:jc w:val="center"/>
        </w:trPr>
        <w:tc>
          <w:tcPr>
            <w:tcW w:w="721" w:type="dxa"/>
          </w:tcPr>
          <w:p w14:paraId="7BD4B7C9" w14:textId="05E224D6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1</w:t>
            </w:r>
            <w:r w:rsidR="007A1C14">
              <w:rPr>
                <w:rFonts w:ascii="Open Sans Light" w:hAnsi="Open Sans Light" w:cs="Open Sans Light"/>
                <w:sz w:val="20"/>
                <w:szCs w:val="20"/>
              </w:rPr>
              <w:t>9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.3</w:t>
            </w:r>
          </w:p>
        </w:tc>
        <w:tc>
          <w:tcPr>
            <w:tcW w:w="3543" w:type="dxa"/>
          </w:tcPr>
          <w:p w14:paraId="2A9B8265" w14:textId="1249410B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W przypadku ujęcia w projekcie w ramach 20% kosztów kwalifikowanych zadań uzupełniających (nieprzyczyniających się bezpośrednio do zapewnienia zgodności aglomeracji z wymogami dyrektywy ściekowej) – czy rodzaj/typ działań uzupełniających jest zgodny z katalogiem działań </w:t>
            </w:r>
            <w:r>
              <w:rPr>
                <w:rFonts w:ascii="Open Sans Light" w:hAnsi="Open Sans Light" w:cs="Open Sans Light"/>
                <w:sz w:val="20"/>
                <w:szCs w:val="20"/>
              </w:rPr>
              <w:t>określonym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 w SZOP oraz w definicji kryterium nr 5?</w:t>
            </w:r>
          </w:p>
        </w:tc>
        <w:tc>
          <w:tcPr>
            <w:tcW w:w="1389" w:type="dxa"/>
          </w:tcPr>
          <w:p w14:paraId="2AE63795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CEF0F44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7F2CAF67" w14:textId="77777777" w:rsidTr="00AA5145">
        <w:trPr>
          <w:trHeight w:val="524"/>
          <w:jc w:val="center"/>
        </w:trPr>
        <w:tc>
          <w:tcPr>
            <w:tcW w:w="721" w:type="dxa"/>
          </w:tcPr>
          <w:p w14:paraId="1D8C20A1" w14:textId="4FABC6A3" w:rsidR="002E236A" w:rsidRPr="00E50DC0" w:rsidRDefault="007A1C14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43" w:type="dxa"/>
          </w:tcPr>
          <w:p w14:paraId="23CC8E91" w14:textId="76ECCE2D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b/>
                <w:sz w:val="20"/>
                <w:szCs w:val="20"/>
              </w:rPr>
              <w:t>Kryterium nr 6 - Minimalny wskaźnik koncentracji</w:t>
            </w:r>
            <w:r w:rsidRPr="00E50DC0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2"/>
            </w:r>
          </w:p>
        </w:tc>
        <w:tc>
          <w:tcPr>
            <w:tcW w:w="1389" w:type="dxa"/>
          </w:tcPr>
          <w:p w14:paraId="79860E7D" w14:textId="1121DED7" w:rsidR="002E236A" w:rsidRPr="00E50DC0" w:rsidRDefault="00BA78D0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A78D0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</w:p>
        </w:tc>
        <w:tc>
          <w:tcPr>
            <w:tcW w:w="3409" w:type="dxa"/>
          </w:tcPr>
          <w:p w14:paraId="26E6CBFF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6B08CF4A" w14:textId="77777777" w:rsidTr="00AA5145">
        <w:trPr>
          <w:trHeight w:val="524"/>
          <w:jc w:val="center"/>
        </w:trPr>
        <w:tc>
          <w:tcPr>
            <w:tcW w:w="721" w:type="dxa"/>
          </w:tcPr>
          <w:p w14:paraId="70520457" w14:textId="0BF02B18" w:rsidR="002E236A" w:rsidRPr="00E50DC0" w:rsidRDefault="007A1C14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20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.1</w:t>
            </w:r>
          </w:p>
        </w:tc>
        <w:tc>
          <w:tcPr>
            <w:tcW w:w="3543" w:type="dxa"/>
          </w:tcPr>
          <w:p w14:paraId="157D7C9D" w14:textId="1F50FABF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>Czy dla projektu został osiągnięty wskaźnik koncentracji - min. 120 stałych mieszkańców aglomeracji i osób czasowo przebywających w aglomeracji  na 1  kilometr planowanej do budowy sieci kanalizacyjnej, z wyjątkiem obszarów wyznaczonych na podstawie §3 ust.5 rozporządzenia  Ministra Środowiska w sprawie sposobu wyznaczania obszaru i granic aglomeracji, dla których minimalny wskaźnik wynosi 90 Mk/km (wg „Metodyki obliczania wskaźnika koncentracji” przedstawionej w Załączniku nr 9 do Regulaminu wyboru projektów)?</w:t>
            </w:r>
          </w:p>
        </w:tc>
        <w:tc>
          <w:tcPr>
            <w:tcW w:w="1389" w:type="dxa"/>
          </w:tcPr>
          <w:p w14:paraId="0A224205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5F4B6905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E236A" w:rsidRPr="00E50DC0" w14:paraId="48E2A07E" w14:textId="77777777" w:rsidTr="00AA5145">
        <w:trPr>
          <w:trHeight w:val="524"/>
          <w:jc w:val="center"/>
        </w:trPr>
        <w:tc>
          <w:tcPr>
            <w:tcW w:w="721" w:type="dxa"/>
          </w:tcPr>
          <w:p w14:paraId="68E5D54B" w14:textId="17B1DCF6" w:rsidR="002E236A" w:rsidRPr="00E50DC0" w:rsidRDefault="007A1C14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sz w:val="20"/>
                <w:szCs w:val="20"/>
              </w:rPr>
              <w:t>20</w:t>
            </w:r>
            <w:r w:rsidR="002E236A" w:rsidRPr="00E50DC0">
              <w:rPr>
                <w:rFonts w:ascii="Open Sans Light" w:hAnsi="Open Sans Light" w:cs="Open Sans Light"/>
                <w:sz w:val="20"/>
                <w:szCs w:val="20"/>
              </w:rPr>
              <w:t>.2</w:t>
            </w:r>
          </w:p>
        </w:tc>
        <w:tc>
          <w:tcPr>
            <w:tcW w:w="3543" w:type="dxa"/>
          </w:tcPr>
          <w:p w14:paraId="54348293" w14:textId="434D74A3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E50DC0">
              <w:rPr>
                <w:rFonts w:ascii="Open Sans Light" w:hAnsi="Open Sans Light" w:cs="Open Sans Light"/>
                <w:sz w:val="20"/>
                <w:szCs w:val="20"/>
              </w:rPr>
              <w:t xml:space="preserve">Czy zakres sieci kanalizacyjnej do wyliczenia wskaźnika jest zgodny z zakresem sieci rozumianej zgodnie z definicją sieci wskazaną w ustawie z </w:t>
            </w:r>
            <w:r w:rsidRPr="00E50DC0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dnia 7 czerwca 2001 r. o zbiorowym zaopatrzeniu w wodę i zbiorowym odprowadzaniu ścieków?</w:t>
            </w:r>
          </w:p>
        </w:tc>
        <w:tc>
          <w:tcPr>
            <w:tcW w:w="1389" w:type="dxa"/>
          </w:tcPr>
          <w:p w14:paraId="7D82238E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409" w:type="dxa"/>
          </w:tcPr>
          <w:p w14:paraId="049AFCD8" w14:textId="77777777" w:rsidR="002E236A" w:rsidRPr="00E50DC0" w:rsidRDefault="002E236A" w:rsidP="002E236A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52E2228D" w14:textId="77777777" w:rsidR="00D13715" w:rsidRPr="009B6CE4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b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720"/>
        <w:gridCol w:w="720"/>
      </w:tblGrid>
      <w:tr w:rsidR="00D13715" w:rsidRPr="009B6CE4" w14:paraId="144D2685" w14:textId="77777777" w:rsidTr="009E2D9F">
        <w:tc>
          <w:tcPr>
            <w:tcW w:w="7020" w:type="dxa"/>
            <w:tcBorders>
              <w:top w:val="nil"/>
              <w:left w:val="nil"/>
            </w:tcBorders>
          </w:tcPr>
          <w:p w14:paraId="48544FBE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658401AA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TAK</w:t>
            </w:r>
          </w:p>
        </w:tc>
        <w:tc>
          <w:tcPr>
            <w:tcW w:w="720" w:type="dxa"/>
          </w:tcPr>
          <w:p w14:paraId="1440C834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NIE</w:t>
            </w:r>
          </w:p>
        </w:tc>
      </w:tr>
      <w:tr w:rsidR="00D13715" w:rsidRPr="009B6CE4" w14:paraId="15C5020D" w14:textId="77777777" w:rsidTr="009E2D9F">
        <w:tc>
          <w:tcPr>
            <w:tcW w:w="7020" w:type="dxa"/>
          </w:tcPr>
          <w:p w14:paraId="6ECB758F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9B6CE4">
              <w:rPr>
                <w:rFonts w:ascii="Open Sans Light" w:hAnsi="Open Sans Light" w:cs="Open Sans Light"/>
                <w:sz w:val="20"/>
                <w:szCs w:val="20"/>
              </w:rPr>
              <w:t>Wniosek spełnia powyższe kryteria obligatoryjne I stopnia</w:t>
            </w:r>
          </w:p>
        </w:tc>
        <w:tc>
          <w:tcPr>
            <w:tcW w:w="720" w:type="dxa"/>
          </w:tcPr>
          <w:p w14:paraId="0E69E677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720" w:type="dxa"/>
          </w:tcPr>
          <w:p w14:paraId="0FBB0BEB" w14:textId="77777777" w:rsidR="00D13715" w:rsidRPr="009B6CE4" w:rsidRDefault="00D13715" w:rsidP="00D13715">
            <w:pPr>
              <w:tabs>
                <w:tab w:val="num" w:pos="567"/>
              </w:tabs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4ACB987" w14:textId="77777777" w:rsidR="008D317D" w:rsidRPr="004E00D3" w:rsidRDefault="008D317D" w:rsidP="008D317D">
      <w:pPr>
        <w:spacing w:before="480" w:after="120" w:line="264" w:lineRule="auto"/>
        <w:rPr>
          <w:rFonts w:ascii="Open Sans Light" w:hAnsi="Open Sans Light" w:cs="Open Sans Light"/>
          <w:bCs/>
          <w:sz w:val="20"/>
          <w:szCs w:val="20"/>
        </w:rPr>
      </w:pPr>
      <w:r w:rsidRPr="004E00D3">
        <w:rPr>
          <w:rFonts w:ascii="Open Sans Light" w:hAnsi="Open Sans Light" w:cs="Open Sans Light"/>
          <w:b/>
          <w:bCs/>
          <w:sz w:val="20"/>
          <w:szCs w:val="20"/>
        </w:rPr>
        <w:t>Decyzja</w:t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footnoteReference w:id="13"/>
      </w:r>
      <w:r w:rsidRPr="004E00D3">
        <w:rPr>
          <w:rFonts w:ascii="Open Sans Light" w:hAnsi="Open Sans Light" w:cs="Open Sans Light"/>
          <w:bCs/>
          <w:sz w:val="20"/>
          <w:szCs w:val="20"/>
          <w:vertAlign w:val="superscript"/>
        </w:rPr>
        <w:t xml:space="preserve"> </w:t>
      </w:r>
      <w:r w:rsidRPr="004E00D3">
        <w:rPr>
          <w:rFonts w:ascii="Open Sans Light" w:hAnsi="Open Sans Light" w:cs="Open Sans Light"/>
          <w:bCs/>
          <w:sz w:val="20"/>
          <w:szCs w:val="20"/>
        </w:rPr>
        <w:t xml:space="preserve"> </w:t>
      </w:r>
      <w:r>
        <w:rPr>
          <w:rFonts w:ascii="Open Sans Light" w:hAnsi="Open Sans Light" w:cs="Open Sans Light"/>
          <w:bCs/>
          <w:sz w:val="20"/>
          <w:szCs w:val="20"/>
        </w:rPr>
        <w:t>………………………………………………………………………………………</w:t>
      </w:r>
    </w:p>
    <w:p w14:paraId="7CBD440A" w14:textId="68416E0F" w:rsidR="00D13715" w:rsidRPr="009B6CE4" w:rsidRDefault="00D13715" w:rsidP="00EF5BF6">
      <w:pPr>
        <w:tabs>
          <w:tab w:val="num" w:pos="567"/>
        </w:tabs>
        <w:spacing w:before="480"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Imię i nazwisko osoby oceniają</w:t>
      </w:r>
      <w:r w:rsidR="00EF5BF6">
        <w:rPr>
          <w:rFonts w:ascii="Open Sans Light" w:hAnsi="Open Sans Light" w:cs="Open Sans Light"/>
          <w:sz w:val="20"/>
          <w:szCs w:val="20"/>
        </w:rPr>
        <w:t>cej: …………………………………</w:t>
      </w:r>
    </w:p>
    <w:p w14:paraId="03E839AF" w14:textId="2D6130B4" w:rsidR="00D13715" w:rsidRPr="009B6CE4" w:rsidRDefault="00EF5BF6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7EF9A066" w14:textId="7F3E7808" w:rsidR="00D13715" w:rsidRPr="009B6CE4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p w14:paraId="498B613D" w14:textId="77777777" w:rsidR="00D13715" w:rsidRPr="009B6CE4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31E487E" w14:textId="0F1436BE" w:rsidR="00D13715" w:rsidRPr="009B6CE4" w:rsidRDefault="00D13715" w:rsidP="00D13715">
      <w:pPr>
        <w:tabs>
          <w:tab w:val="num" w:pos="567"/>
        </w:tabs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FB1610">
        <w:rPr>
          <w:rFonts w:ascii="Open Sans Light" w:hAnsi="Open Sans Light" w:cs="Open Sans Light"/>
          <w:sz w:val="20"/>
          <w:szCs w:val="20"/>
        </w:rPr>
        <w:t xml:space="preserve">oceniającej i </w:t>
      </w:r>
      <w:r w:rsidR="009038D7">
        <w:rPr>
          <w:rFonts w:ascii="Open Sans Light" w:hAnsi="Open Sans Light" w:cs="Open Sans Light"/>
          <w:sz w:val="20"/>
          <w:szCs w:val="20"/>
        </w:rPr>
        <w:t>akceptującej</w:t>
      </w:r>
      <w:r w:rsidR="00953250">
        <w:rPr>
          <w:rFonts w:ascii="Open Sans Light" w:hAnsi="Open Sans Light" w:cs="Open Sans Light"/>
          <w:sz w:val="20"/>
          <w:szCs w:val="20"/>
        </w:rPr>
        <w:t>: ……………………………</w:t>
      </w:r>
    </w:p>
    <w:p w14:paraId="3BCFA965" w14:textId="7CBCBCE4" w:rsidR="00D13715" w:rsidRPr="009B6CE4" w:rsidRDefault="00953250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Data : ……………………………</w:t>
      </w:r>
    </w:p>
    <w:p w14:paraId="28A25433" w14:textId="603A3819" w:rsidR="00D13715" w:rsidRPr="009B6CE4" w:rsidRDefault="00D13715" w:rsidP="00D13715">
      <w:pPr>
        <w:tabs>
          <w:tab w:val="num" w:pos="567"/>
        </w:tabs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B6CE4">
        <w:rPr>
          <w:rFonts w:ascii="Open Sans Light" w:hAnsi="Open Sans Light" w:cs="Open Sans Light"/>
          <w:sz w:val="20"/>
          <w:szCs w:val="20"/>
        </w:rPr>
        <w:t>Podpi</w:t>
      </w:r>
      <w:r w:rsidR="00953250">
        <w:rPr>
          <w:rFonts w:ascii="Open Sans Light" w:hAnsi="Open Sans Light" w:cs="Open Sans Light"/>
          <w:sz w:val="20"/>
          <w:szCs w:val="20"/>
        </w:rPr>
        <w:t>s: ………………………………………</w:t>
      </w:r>
    </w:p>
    <w:sectPr w:rsidR="00D13715" w:rsidRPr="009B6CE4" w:rsidSect="00FE70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5FBAE7F" w16cex:dateUtc="2024-03-08T13:36:00Z"/>
  <w16cex:commentExtensible w16cex:durableId="7CFBB96C" w16cex:dateUtc="2024-03-08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1E50F3" w16cid:durableId="15FBAE7F"/>
  <w16cid:commentId w16cid:paraId="220ED474" w16cid:durableId="7CFBB9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08666" w14:textId="77777777" w:rsidR="009076B2" w:rsidRDefault="009076B2" w:rsidP="009076B2">
      <w:r>
        <w:separator/>
      </w:r>
    </w:p>
  </w:endnote>
  <w:endnote w:type="continuationSeparator" w:id="0">
    <w:p w14:paraId="50F6CFD5" w14:textId="77777777" w:rsidR="009076B2" w:rsidRDefault="009076B2" w:rsidP="0090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72118" w14:textId="77777777" w:rsidR="004B55ED" w:rsidRDefault="004B55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Open Sans Light" w:hAnsi="Open Sans Light" w:cs="Open Sans Light"/>
        <w:sz w:val="20"/>
        <w:szCs w:val="20"/>
      </w:rPr>
      <w:id w:val="-13225986"/>
      <w:docPartObj>
        <w:docPartGallery w:val="Page Numbers (Bottom of Page)"/>
        <w:docPartUnique/>
      </w:docPartObj>
    </w:sdtPr>
    <w:sdtEndPr/>
    <w:sdtContent>
      <w:p w14:paraId="0F68B769" w14:textId="62DA322D" w:rsidR="004B55ED" w:rsidRPr="00FE70CD" w:rsidRDefault="004B55ED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FE70CD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FE70CD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="00FE70CD">
          <w:rPr>
            <w:rFonts w:ascii="Open Sans Light" w:hAnsi="Open Sans Light" w:cs="Open Sans Light"/>
            <w:noProof/>
            <w:sz w:val="20"/>
            <w:szCs w:val="20"/>
          </w:rPr>
          <w:t>20</w: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E1699CE" w14:textId="77777777" w:rsidR="004B55ED" w:rsidRDefault="004B55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860492"/>
      <w:docPartObj>
        <w:docPartGallery w:val="Page Numbers (Bottom of Page)"/>
        <w:docPartUnique/>
      </w:docPartObj>
    </w:sdtPr>
    <w:sdtEndPr>
      <w:rPr>
        <w:rFonts w:ascii="Open Sans Light" w:hAnsi="Open Sans Light" w:cs="Open Sans Light"/>
        <w:sz w:val="20"/>
        <w:szCs w:val="20"/>
      </w:rPr>
    </w:sdtEndPr>
    <w:sdtContent>
      <w:p w14:paraId="1744E7AC" w14:textId="433E0907" w:rsidR="00ED43A9" w:rsidRPr="00FE70CD" w:rsidRDefault="00ED43A9">
        <w:pPr>
          <w:pStyle w:val="Stopka"/>
          <w:jc w:val="right"/>
          <w:rPr>
            <w:rFonts w:ascii="Open Sans Light" w:hAnsi="Open Sans Light" w:cs="Open Sans Light"/>
            <w:sz w:val="20"/>
            <w:szCs w:val="20"/>
          </w:rPr>
        </w:pPr>
        <w:r w:rsidRPr="00FE70CD">
          <w:rPr>
            <w:rFonts w:ascii="Open Sans Light" w:hAnsi="Open Sans Light" w:cs="Open Sans Light"/>
            <w:sz w:val="20"/>
            <w:szCs w:val="20"/>
          </w:rPr>
          <w:fldChar w:fldCharType="begin"/>
        </w:r>
        <w:r w:rsidRPr="00FE70CD">
          <w:rPr>
            <w:rFonts w:ascii="Open Sans Light" w:hAnsi="Open Sans Light" w:cs="Open Sans Light"/>
            <w:sz w:val="20"/>
            <w:szCs w:val="20"/>
          </w:rPr>
          <w:instrText>PAGE   \* MERGEFORMAT</w:instrTex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separate"/>
        </w:r>
        <w:r w:rsidRPr="00FE70CD">
          <w:rPr>
            <w:rFonts w:ascii="Open Sans Light" w:hAnsi="Open Sans Light" w:cs="Open Sans Light"/>
            <w:sz w:val="20"/>
            <w:szCs w:val="20"/>
          </w:rPr>
          <w:t>2</w:t>
        </w:r>
        <w:r w:rsidRPr="00FE70CD">
          <w:rPr>
            <w:rFonts w:ascii="Open Sans Light" w:hAnsi="Open Sans Light" w:cs="Open Sans Light"/>
            <w:sz w:val="20"/>
            <w:szCs w:val="20"/>
          </w:rPr>
          <w:fldChar w:fldCharType="end"/>
        </w:r>
      </w:p>
    </w:sdtContent>
  </w:sdt>
  <w:p w14:paraId="6B60DE0C" w14:textId="77777777" w:rsidR="00ED43A9" w:rsidRPr="00FE70CD" w:rsidRDefault="00ED43A9">
    <w:pPr>
      <w:pStyle w:val="Stopka"/>
      <w:rPr>
        <w:rFonts w:ascii="Open Sans Light" w:hAnsi="Open Sans Light" w:cs="Open Sans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7FE1D" w14:textId="77777777" w:rsidR="009076B2" w:rsidRDefault="009076B2" w:rsidP="009076B2">
      <w:r>
        <w:separator/>
      </w:r>
    </w:p>
  </w:footnote>
  <w:footnote w:type="continuationSeparator" w:id="0">
    <w:p w14:paraId="4D475777" w14:textId="77777777" w:rsidR="009076B2" w:rsidRDefault="009076B2" w:rsidP="009076B2">
      <w:r>
        <w:continuationSeparator/>
      </w:r>
    </w:p>
  </w:footnote>
  <w:footnote w:id="1">
    <w:p w14:paraId="1CBD3F1C" w14:textId="79A25521" w:rsidR="007C2D1D" w:rsidRDefault="007C2D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E70CD">
        <w:rPr>
          <w:rFonts w:ascii="Open Sans Light" w:hAnsi="Open Sans Light" w:cs="Open Sans Light"/>
          <w:sz w:val="18"/>
        </w:rPr>
        <w:t>Pytanie dotyczy naboru w trybie niekonkurencyjnym.</w:t>
      </w:r>
    </w:p>
  </w:footnote>
  <w:footnote w:id="2">
    <w:p w14:paraId="152B37F7" w14:textId="27E9BC4C" w:rsidR="00B930B4" w:rsidRPr="00E50DC0" w:rsidRDefault="00B930B4" w:rsidP="00FE70CD">
      <w:pPr>
        <w:tabs>
          <w:tab w:val="num" w:pos="567"/>
        </w:tabs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Przez projekt ukończony/zrealizowany należy rozumieć projekt, dla którego przed dniem złożenia wniosku o dofinansowanie nastąpił odbiór końcowy ostatnich robót (protokół odbioru końcowego), dostaw lub usług (niezależnie od tego, czy wszystkie płatności dotyczące projektu zostały przez wnioskodawcę dokonane).</w:t>
      </w:r>
    </w:p>
  </w:footnote>
  <w:footnote w:id="3">
    <w:p w14:paraId="1CC3A3CC" w14:textId="1224ED43" w:rsidR="00B930B4" w:rsidRPr="00E50DC0" w:rsidRDefault="00B930B4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Weryfikacja kompletności wymaganej dokumentacji aplikacyjnej oraz spójności informacji zawartych we wniosku oraz załącznikach do wniosku dotyczy kryteriów ocenianych na I etapie oceny podstawowej. Oceniający może natomiast zgłosić rekomendacje w zakresie uzupełnienia dokumentacji i/lub uspójnienia danych w przypadku gdy miałoby to wpływ na ocenę kryteriów ocenianych na II etapie oceny.  </w:t>
      </w:r>
    </w:p>
  </w:footnote>
  <w:footnote w:id="4">
    <w:p w14:paraId="137663B8" w14:textId="28EAA7BA" w:rsidR="00B930B4" w:rsidRPr="00E50DC0" w:rsidRDefault="00B930B4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Fonts w:ascii="Open Sans Light" w:hAnsi="Open Sans Light" w:cs="Open Sans Light"/>
          <w:sz w:val="18"/>
          <w:szCs w:val="18"/>
          <w:vertAlign w:val="superscript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Z zastrzeżeniem wskazanym w zatwierdzonej Definicji kryterium.</w:t>
      </w:r>
    </w:p>
  </w:footnote>
  <w:footnote w:id="5">
    <w:p w14:paraId="1B3B66E2" w14:textId="0C3EFA18" w:rsidR="00B930B4" w:rsidRPr="00E50DC0" w:rsidRDefault="00B930B4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Model podlega ocenie na II etapie oceny w obszarze finansowym – ew. braki mogą być podstawą do zgłoszenia jedynie rekomendacji.</w:t>
      </w:r>
    </w:p>
  </w:footnote>
  <w:footnote w:id="6">
    <w:p w14:paraId="2D0E8A00" w14:textId="77777777" w:rsidR="00AA5145" w:rsidRPr="00E50DC0" w:rsidRDefault="00AA5145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ROZPORZĄDZENIE PARLAMENTU EUROPEJSKIEGO I RADY (UE) 2021/1058 z dnia 24 czerwca 2021 r. w sprawie Europejskiego Funduszu Rozwoju Regionalnego i Funduszu Spójności</w:t>
      </w:r>
    </w:p>
  </w:footnote>
  <w:footnote w:id="7">
    <w:p w14:paraId="7ECFF649" w14:textId="77777777" w:rsidR="002E236A" w:rsidRPr="006E2727" w:rsidRDefault="002E236A" w:rsidP="003476B3">
      <w:pPr>
        <w:pStyle w:val="Tekstprzypisudolnego"/>
        <w:rPr>
          <w:rFonts w:ascii="Open Sans Light" w:hAnsi="Open Sans Light"/>
          <w:sz w:val="18"/>
          <w:szCs w:val="18"/>
        </w:rPr>
      </w:pPr>
      <w:r w:rsidRPr="006E2727">
        <w:rPr>
          <w:rStyle w:val="Odwoanieprzypisudolnego"/>
          <w:rFonts w:ascii="Open Sans Light" w:hAnsi="Open Sans Light"/>
        </w:rPr>
        <w:footnoteRef/>
      </w:r>
      <w:r w:rsidRPr="006E2727">
        <w:rPr>
          <w:rFonts w:ascii="Open Sans Light" w:hAnsi="Open Sans Light"/>
          <w:sz w:val="18"/>
          <w:szCs w:val="18"/>
        </w:rPr>
        <w:t xml:space="preserve"> </w:t>
      </w:r>
      <w:r w:rsidRPr="006E2727">
        <w:rPr>
          <w:rFonts w:ascii="Open Sans Light" w:hAnsi="Open Sans Light" w:cstheme="minorHAnsi"/>
          <w:sz w:val="18"/>
          <w:szCs w:val="18"/>
        </w:rPr>
        <w:t>z uwzględnieniem inwestycji realizowanych poza projektem, których efekt będzie osiągnięty najpóźniej w</w:t>
      </w:r>
      <w:r>
        <w:rPr>
          <w:rFonts w:ascii="Open Sans Light" w:hAnsi="Open Sans Light" w:cstheme="minorHAnsi"/>
          <w:sz w:val="18"/>
          <w:szCs w:val="18"/>
        </w:rPr>
        <w:t> </w:t>
      </w:r>
      <w:r w:rsidRPr="006E2727">
        <w:rPr>
          <w:rFonts w:ascii="Open Sans Light" w:hAnsi="Open Sans Light" w:cstheme="minorHAnsi"/>
          <w:sz w:val="18"/>
          <w:szCs w:val="18"/>
        </w:rPr>
        <w:t>momencie osiągniecia wskaźników rezultatu projektu</w:t>
      </w:r>
    </w:p>
  </w:footnote>
  <w:footnote w:id="8">
    <w:p w14:paraId="15234992" w14:textId="4DA13A11" w:rsidR="002E236A" w:rsidRPr="00E50DC0" w:rsidRDefault="002E236A" w:rsidP="008A1751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 przypadku gdy doszło do zmiany wielkości/podziału/łączenia aglomeracji ujętej w KPOŚK  – ocena kryterium jest dokonywana na podstawie informacji potwierdzonych przez Państwowe Gospodarstwo Wodne Wody Polskie</w:t>
      </w:r>
    </w:p>
  </w:footnote>
  <w:footnote w:id="9">
    <w:p w14:paraId="5538B5E8" w14:textId="1AC24B95" w:rsidR="002E236A" w:rsidRPr="00E50DC0" w:rsidRDefault="002E236A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 W przypadku gdy doszło do zmiany wielkości/podziału/łączenia aglomeracji ujętej w KPOŚK  – ocena kryterium jest dokonywana na podstawie informacji potwierdzonych przez Państwowe Gospodarstwo Wodne Wody Polskie</w:t>
      </w:r>
    </w:p>
  </w:footnote>
  <w:footnote w:id="10">
    <w:p w14:paraId="0689CB59" w14:textId="5865D33D" w:rsidR="002E236A" w:rsidRPr="00E50DC0" w:rsidRDefault="002E236A" w:rsidP="00AE708B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Fonts w:ascii="Open Sans Light" w:hAnsi="Open Sans Light" w:cs="Open Sans Light"/>
          <w:sz w:val="18"/>
          <w:szCs w:val="18"/>
        </w:rPr>
        <w:t xml:space="preserve">W przypadku braku w KPOŚK danych niezbędnych do oceny kryterium, dotyczących spełnienia przez oczyszczalnię/oczyszczalnie wymagań określonych w rozporządzeniu w sprawie substancji szczególnie szkodliwych dla środowiska wodnego oraz warunków, jakie należy spełnić przy wprowadzaniu do wód lub do ziemi ścieków, a także przy odprowadzaniu wód opadowych lub roztopowych do wód lub do urządzeń wodnych, weryfikacja będzie następowała na podstawie aktualnych na dzień składania wniosku, dostępnych pod adresem </w:t>
      </w:r>
      <w:hyperlink r:id="rId1" w:history="1">
        <w:r w:rsidRPr="00E50DC0">
          <w:rPr>
            <w:rStyle w:val="Hipercze"/>
            <w:rFonts w:ascii="Open Sans Light" w:hAnsi="Open Sans Light" w:cs="Open Sans Light"/>
            <w:sz w:val="18"/>
            <w:szCs w:val="18"/>
          </w:rPr>
          <w:t>https://www.wody.gov.pl/nasze-dzialania/krajowy-program-oczyszczania-sciekow-komunalnych</w:t>
        </w:r>
      </w:hyperlink>
      <w:r w:rsidRPr="00E50DC0">
        <w:rPr>
          <w:rFonts w:ascii="Open Sans Light" w:hAnsi="Open Sans Light" w:cs="Open Sans Light"/>
          <w:sz w:val="18"/>
          <w:szCs w:val="18"/>
        </w:rPr>
        <w:t xml:space="preserve"> sprawozdań z realizacji KPOŚK za poprzedni rok kalendarzowy. W przypadku wątpliwości rozstrzygające będzie stanowisko Państwowego Gospodarstwa Wodnego Wody Polskie potwierdzające niespełnienie przez aglomerację ww. warunku.</w:t>
      </w:r>
    </w:p>
    <w:p w14:paraId="79B0B558" w14:textId="5FE59B75" w:rsidR="002E236A" w:rsidRDefault="002E236A">
      <w:pPr>
        <w:pStyle w:val="Tekstprzypisudolnego"/>
      </w:pPr>
    </w:p>
  </w:footnote>
  <w:footnote w:id="11">
    <w:p w14:paraId="56047C83" w14:textId="2106B509" w:rsidR="002E236A" w:rsidRPr="00E50DC0" w:rsidRDefault="002E236A" w:rsidP="00F02856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E50DC0">
        <w:rPr>
          <w:rStyle w:val="Odwoanieprzypisudolnego"/>
          <w:rFonts w:ascii="Open Sans Light" w:hAnsi="Open Sans Light" w:cs="Open Sans Light"/>
          <w:sz w:val="18"/>
          <w:szCs w:val="18"/>
        </w:rPr>
        <w:t xml:space="preserve"> </w:t>
      </w:r>
      <w:r w:rsidRPr="00E50DC0">
        <w:rPr>
          <w:rFonts w:ascii="Open Sans Light" w:hAnsi="Open Sans Light" w:cs="Open Sans Light"/>
          <w:sz w:val="18"/>
          <w:szCs w:val="18"/>
        </w:rPr>
        <w:t>W przypadku projektów, których zakres realizowany jest jednocześnie na obszarze kilku aglomeracji - po zakończeniu projektu wszystkie aglomeracje objęte projektem muszą spełnić wymagania dyrektywy ściekowej. Działania uzupełniające nie muszą być realizowane na terenie wszystkich aglomeracji objętych projektem.</w:t>
      </w:r>
    </w:p>
  </w:footnote>
  <w:footnote w:id="12">
    <w:p w14:paraId="75AE8A0F" w14:textId="734E7ABF" w:rsidR="002E236A" w:rsidRPr="00E50DC0" w:rsidRDefault="002E236A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E50DC0">
        <w:rPr>
          <w:rFonts w:ascii="Open Sans Light" w:hAnsi="Open Sans Light" w:cs="Open Sans Light"/>
          <w:sz w:val="18"/>
          <w:szCs w:val="18"/>
          <w:vertAlign w:val="superscript"/>
        </w:rPr>
        <w:footnoteRef/>
      </w:r>
      <w:r w:rsidRPr="00E50DC0">
        <w:rPr>
          <w:rFonts w:ascii="Open Sans Light" w:hAnsi="Open Sans Light" w:cs="Open Sans Light"/>
          <w:sz w:val="18"/>
          <w:szCs w:val="18"/>
          <w:vertAlign w:val="superscript"/>
        </w:rPr>
        <w:t xml:space="preserve"> </w:t>
      </w:r>
      <w:r w:rsidRPr="00E50DC0">
        <w:rPr>
          <w:rFonts w:ascii="Open Sans Light" w:hAnsi="Open Sans Light" w:cs="Open Sans Light"/>
          <w:sz w:val="18"/>
          <w:szCs w:val="18"/>
        </w:rPr>
        <w:t>Każda aglomeracja, na terenie której budowana jest w ramach projektu nowa kanalizacja zbiorcza, podlegała</w:t>
      </w:r>
      <w:r w:rsidRPr="00E50DC0" w:rsidDel="006817A4">
        <w:rPr>
          <w:rFonts w:ascii="Open Sans Light" w:hAnsi="Open Sans Light" w:cs="Open Sans Light"/>
          <w:sz w:val="18"/>
          <w:szCs w:val="18"/>
        </w:rPr>
        <w:t xml:space="preserve"> </w:t>
      </w:r>
      <w:r w:rsidRPr="00E50DC0">
        <w:rPr>
          <w:rFonts w:ascii="Open Sans Light" w:hAnsi="Open Sans Light" w:cs="Open Sans Light"/>
          <w:sz w:val="18"/>
          <w:szCs w:val="18"/>
        </w:rPr>
        <w:t>będzie odrębnej ocenie w zakresie zgodności z ww. kryteriami. Niespełnienie kryterium przez jedną aglomerację oznacza ocenę negatywną wniosku</w:t>
      </w:r>
    </w:p>
  </w:footnote>
  <w:footnote w:id="13">
    <w:p w14:paraId="41563461" w14:textId="75F86B8E" w:rsidR="008D317D" w:rsidRPr="0097616A" w:rsidRDefault="008D317D" w:rsidP="008D317D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97616A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97616A">
        <w:rPr>
          <w:rFonts w:ascii="Open Sans Light" w:hAnsi="Open Sans Light" w:cs="Open Sans Light"/>
          <w:sz w:val="16"/>
          <w:szCs w:val="16"/>
        </w:rPr>
        <w:t xml:space="preserve"> </w:t>
      </w:r>
      <w:r>
        <w:rPr>
          <w:rFonts w:ascii="Open Sans Light" w:hAnsi="Open Sans Light" w:cs="Open Sans Light"/>
          <w:sz w:val="16"/>
          <w:szCs w:val="16"/>
        </w:rPr>
        <w:t>Bez uwag</w:t>
      </w:r>
      <w:r w:rsidRPr="0097616A">
        <w:rPr>
          <w:rFonts w:ascii="Open Sans Light" w:hAnsi="Open Sans Light" w:cs="Open Sans Light"/>
          <w:sz w:val="16"/>
          <w:szCs w:val="16"/>
        </w:rPr>
        <w:t xml:space="preserve">/zwrot do </w:t>
      </w:r>
      <w:r>
        <w:rPr>
          <w:rFonts w:ascii="Open Sans Light" w:hAnsi="Open Sans Light" w:cs="Open Sans Light"/>
          <w:sz w:val="16"/>
          <w:szCs w:val="16"/>
        </w:rPr>
        <w:t>wnioskodawcy</w:t>
      </w:r>
      <w:r w:rsidRPr="0097616A">
        <w:rPr>
          <w:rFonts w:ascii="Open Sans Light" w:hAnsi="Open Sans Light" w:cs="Open Sans Light"/>
          <w:sz w:val="16"/>
          <w:szCs w:val="16"/>
        </w:rPr>
        <w:t xml:space="preserve"> z prośbą 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F769F" w14:textId="77777777" w:rsidR="004B55ED" w:rsidRDefault="004B55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DE61D" w14:textId="77777777" w:rsidR="004B55ED" w:rsidRDefault="004B55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2CDAC" w14:textId="47317846" w:rsidR="00EF5BF6" w:rsidRDefault="00EF5BF6">
    <w:pPr>
      <w:pStyle w:val="Nagwek"/>
    </w:pPr>
    <w:r>
      <w:rPr>
        <w:noProof/>
      </w:rPr>
      <w:drawing>
        <wp:inline distT="0" distB="0" distL="0" distR="0" wp14:anchorId="3CFC862D" wp14:editId="3EB43C99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nak Fundusze Europejskie na Infrastrukturę, Klimat, Środowisko, znak barw Rzeczypospolitej Polskiej, znak Dofinansowane przez Unię Europejską, znak Narodowego Funduszu Ochrony Środowiska i Gospodarki Wodnej" title="Logoty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82F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E84002"/>
    <w:multiLevelType w:val="hybridMultilevel"/>
    <w:tmpl w:val="BCFC9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517AF"/>
    <w:multiLevelType w:val="hybridMultilevel"/>
    <w:tmpl w:val="2250A2E0"/>
    <w:lvl w:ilvl="0" w:tplc="1D966B4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02A4D"/>
    <w:multiLevelType w:val="hybridMultilevel"/>
    <w:tmpl w:val="9620F636"/>
    <w:lvl w:ilvl="0" w:tplc="2BD4B9A4">
      <w:start w:val="1"/>
      <w:numFmt w:val="decimal"/>
      <w:pStyle w:val="Nagwek1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4079A"/>
    <w:multiLevelType w:val="hybridMultilevel"/>
    <w:tmpl w:val="44501B70"/>
    <w:lvl w:ilvl="0" w:tplc="96EC5E58">
      <w:start w:val="1"/>
      <w:numFmt w:val="decimal"/>
      <w:pStyle w:val="Nagwek2"/>
      <w:lvlText w:val="%1.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F2"/>
    <w:rsid w:val="0002013C"/>
    <w:rsid w:val="00020BD9"/>
    <w:rsid w:val="000222CE"/>
    <w:rsid w:val="00037EFD"/>
    <w:rsid w:val="0004510F"/>
    <w:rsid w:val="00051032"/>
    <w:rsid w:val="000543AF"/>
    <w:rsid w:val="00061334"/>
    <w:rsid w:val="000A06B6"/>
    <w:rsid w:val="000B3149"/>
    <w:rsid w:val="000B7958"/>
    <w:rsid w:val="000F34B2"/>
    <w:rsid w:val="0013542E"/>
    <w:rsid w:val="0014616B"/>
    <w:rsid w:val="001537D1"/>
    <w:rsid w:val="001A5BE0"/>
    <w:rsid w:val="001B6DD9"/>
    <w:rsid w:val="001D1F51"/>
    <w:rsid w:val="00213ADA"/>
    <w:rsid w:val="00214777"/>
    <w:rsid w:val="00214EE7"/>
    <w:rsid w:val="00225DA8"/>
    <w:rsid w:val="00234457"/>
    <w:rsid w:val="00241525"/>
    <w:rsid w:val="00270A33"/>
    <w:rsid w:val="00285D93"/>
    <w:rsid w:val="002A0218"/>
    <w:rsid w:val="002C08D0"/>
    <w:rsid w:val="002D07E2"/>
    <w:rsid w:val="002D7E9F"/>
    <w:rsid w:val="002E236A"/>
    <w:rsid w:val="00303E66"/>
    <w:rsid w:val="0037167C"/>
    <w:rsid w:val="00373BFC"/>
    <w:rsid w:val="003A2B8E"/>
    <w:rsid w:val="003C30FF"/>
    <w:rsid w:val="003F6DA3"/>
    <w:rsid w:val="0043550C"/>
    <w:rsid w:val="00436512"/>
    <w:rsid w:val="004401A3"/>
    <w:rsid w:val="00483EFB"/>
    <w:rsid w:val="004A5556"/>
    <w:rsid w:val="004B55ED"/>
    <w:rsid w:val="004C1D89"/>
    <w:rsid w:val="004C265E"/>
    <w:rsid w:val="004C69A3"/>
    <w:rsid w:val="004D64BA"/>
    <w:rsid w:val="004E54EC"/>
    <w:rsid w:val="00502F5F"/>
    <w:rsid w:val="00513F2C"/>
    <w:rsid w:val="00525500"/>
    <w:rsid w:val="005370F2"/>
    <w:rsid w:val="00555560"/>
    <w:rsid w:val="0056040D"/>
    <w:rsid w:val="0056045B"/>
    <w:rsid w:val="005964F8"/>
    <w:rsid w:val="005F74EC"/>
    <w:rsid w:val="0061110B"/>
    <w:rsid w:val="0061220E"/>
    <w:rsid w:val="00623449"/>
    <w:rsid w:val="006418DB"/>
    <w:rsid w:val="00653D9F"/>
    <w:rsid w:val="006774DB"/>
    <w:rsid w:val="006817A4"/>
    <w:rsid w:val="006875E4"/>
    <w:rsid w:val="00695E51"/>
    <w:rsid w:val="006A3EC2"/>
    <w:rsid w:val="006A7CF2"/>
    <w:rsid w:val="006E65D7"/>
    <w:rsid w:val="006F7B21"/>
    <w:rsid w:val="00720F9B"/>
    <w:rsid w:val="00751C94"/>
    <w:rsid w:val="00771135"/>
    <w:rsid w:val="007A0ECB"/>
    <w:rsid w:val="007A1C14"/>
    <w:rsid w:val="007B0AD4"/>
    <w:rsid w:val="007B5EFD"/>
    <w:rsid w:val="007C2D1D"/>
    <w:rsid w:val="007D47D2"/>
    <w:rsid w:val="007D575A"/>
    <w:rsid w:val="00816BF2"/>
    <w:rsid w:val="00825321"/>
    <w:rsid w:val="00825DAC"/>
    <w:rsid w:val="00832CB1"/>
    <w:rsid w:val="0085040F"/>
    <w:rsid w:val="00856496"/>
    <w:rsid w:val="0087370B"/>
    <w:rsid w:val="00880C2C"/>
    <w:rsid w:val="0089757E"/>
    <w:rsid w:val="008A1751"/>
    <w:rsid w:val="008A6D83"/>
    <w:rsid w:val="008B6072"/>
    <w:rsid w:val="008C2A08"/>
    <w:rsid w:val="008D317D"/>
    <w:rsid w:val="009038D7"/>
    <w:rsid w:val="00906CE4"/>
    <w:rsid w:val="009076B2"/>
    <w:rsid w:val="00953250"/>
    <w:rsid w:val="00987B54"/>
    <w:rsid w:val="009A42FC"/>
    <w:rsid w:val="009A472B"/>
    <w:rsid w:val="009B0B0B"/>
    <w:rsid w:val="009B6CE4"/>
    <w:rsid w:val="009B7513"/>
    <w:rsid w:val="009E2CAD"/>
    <w:rsid w:val="009E3545"/>
    <w:rsid w:val="009E540F"/>
    <w:rsid w:val="00A11A61"/>
    <w:rsid w:val="00A167CD"/>
    <w:rsid w:val="00A2549F"/>
    <w:rsid w:val="00A27DDB"/>
    <w:rsid w:val="00A54FFC"/>
    <w:rsid w:val="00A6225B"/>
    <w:rsid w:val="00A818AB"/>
    <w:rsid w:val="00A93CED"/>
    <w:rsid w:val="00AA12B8"/>
    <w:rsid w:val="00AA5145"/>
    <w:rsid w:val="00AB2D37"/>
    <w:rsid w:val="00AC3288"/>
    <w:rsid w:val="00AC76CF"/>
    <w:rsid w:val="00AE0007"/>
    <w:rsid w:val="00AE660D"/>
    <w:rsid w:val="00AE708B"/>
    <w:rsid w:val="00B0283E"/>
    <w:rsid w:val="00B23492"/>
    <w:rsid w:val="00B27BFA"/>
    <w:rsid w:val="00B4628B"/>
    <w:rsid w:val="00B51681"/>
    <w:rsid w:val="00B7416B"/>
    <w:rsid w:val="00B86C63"/>
    <w:rsid w:val="00B930B4"/>
    <w:rsid w:val="00B94323"/>
    <w:rsid w:val="00BA20BD"/>
    <w:rsid w:val="00BA78D0"/>
    <w:rsid w:val="00BB1283"/>
    <w:rsid w:val="00BE0CCD"/>
    <w:rsid w:val="00BE5E6D"/>
    <w:rsid w:val="00C156E8"/>
    <w:rsid w:val="00C23056"/>
    <w:rsid w:val="00C450DC"/>
    <w:rsid w:val="00C55EE7"/>
    <w:rsid w:val="00CE13CE"/>
    <w:rsid w:val="00CE4CD7"/>
    <w:rsid w:val="00D012F6"/>
    <w:rsid w:val="00D06BA6"/>
    <w:rsid w:val="00D13715"/>
    <w:rsid w:val="00D13F2F"/>
    <w:rsid w:val="00D529A6"/>
    <w:rsid w:val="00D71610"/>
    <w:rsid w:val="00D727A1"/>
    <w:rsid w:val="00DA5C70"/>
    <w:rsid w:val="00DD77E6"/>
    <w:rsid w:val="00DE0221"/>
    <w:rsid w:val="00DF75A6"/>
    <w:rsid w:val="00E12651"/>
    <w:rsid w:val="00E13071"/>
    <w:rsid w:val="00E20407"/>
    <w:rsid w:val="00E50DC0"/>
    <w:rsid w:val="00E76C06"/>
    <w:rsid w:val="00E85E1E"/>
    <w:rsid w:val="00EA09FA"/>
    <w:rsid w:val="00EB1717"/>
    <w:rsid w:val="00EB3D9B"/>
    <w:rsid w:val="00EC44DE"/>
    <w:rsid w:val="00ED43A9"/>
    <w:rsid w:val="00EF5BF6"/>
    <w:rsid w:val="00F02856"/>
    <w:rsid w:val="00F212BC"/>
    <w:rsid w:val="00F23791"/>
    <w:rsid w:val="00F46561"/>
    <w:rsid w:val="00F93577"/>
    <w:rsid w:val="00FA0FCA"/>
    <w:rsid w:val="00FB1610"/>
    <w:rsid w:val="00FB639F"/>
    <w:rsid w:val="00FB7124"/>
    <w:rsid w:val="00FE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2776577"/>
  <w15:chartTrackingRefBased/>
  <w15:docId w15:val="{872D6B7A-1996-404C-9817-6A94FA2A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8DB"/>
    <w:pPr>
      <w:keepNext/>
      <w:keepLines/>
      <w:numPr>
        <w:numId w:val="4"/>
      </w:numPr>
      <w:spacing w:before="240"/>
      <w:ind w:left="357" w:hanging="357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DB"/>
    <w:pPr>
      <w:keepNext/>
      <w:keepLines/>
      <w:numPr>
        <w:numId w:val="5"/>
      </w:numPr>
      <w:spacing w:before="40"/>
      <w:outlineLvl w:val="1"/>
    </w:pPr>
    <w:rPr>
      <w:rFonts w:ascii="Open Sans Light" w:eastAsiaTheme="majorEastAsia" w:hAnsi="Open Sans Light" w:cstheme="majorBidi"/>
      <w:b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20BD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unhideWhenUsed/>
    <w:rsid w:val="009076B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907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9076B2"/>
    <w:rPr>
      <w:vertAlign w:val="superscript"/>
    </w:rPr>
  </w:style>
  <w:style w:type="paragraph" w:customStyle="1" w:styleId="Default">
    <w:name w:val="Default"/>
    <w:rsid w:val="000510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0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10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10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0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03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0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03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7BF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5B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418DB"/>
    <w:pPr>
      <w:contextualSpacing/>
    </w:pPr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418DB"/>
    <w:rPr>
      <w:rFonts w:ascii="Open Sans Light" w:eastAsiaTheme="majorEastAsia" w:hAnsi="Open Sans Light" w:cstheme="majorBidi"/>
      <w:b/>
      <w:spacing w:val="-10"/>
      <w:kern w:val="28"/>
      <w:sz w:val="20"/>
      <w:szCs w:val="56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18DB"/>
    <w:rPr>
      <w:rFonts w:ascii="Open Sans Light" w:eastAsiaTheme="majorEastAsia" w:hAnsi="Open Sans Light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418DB"/>
    <w:rPr>
      <w:rFonts w:ascii="Open Sans Light" w:eastAsiaTheme="majorEastAsia" w:hAnsi="Open Sans Light" w:cstheme="majorBidi"/>
      <w:b/>
      <w:sz w:val="20"/>
      <w:szCs w:val="26"/>
      <w:lang w:eastAsia="pl-PL"/>
    </w:rPr>
  </w:style>
  <w:style w:type="paragraph" w:styleId="Poprawka">
    <w:name w:val="Revision"/>
    <w:hidden/>
    <w:uiPriority w:val="99"/>
    <w:semiHidden/>
    <w:rsid w:val="00020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3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dy.gov.pl/nasze-dzialania/krajowy-program-oczyszczania-sciekow-komunalnych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B5711-A08E-404F-9B38-2201A784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3458</Words>
  <Characters>20752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Borowska Anna</dc:creator>
  <cp:keywords/>
  <dc:description/>
  <cp:lastModifiedBy>Knap Agnieszka</cp:lastModifiedBy>
  <cp:revision>4</cp:revision>
  <cp:lastPrinted>2024-02-13T07:24:00Z</cp:lastPrinted>
  <dcterms:created xsi:type="dcterms:W3CDTF">2024-04-02T11:27:00Z</dcterms:created>
  <dcterms:modified xsi:type="dcterms:W3CDTF">2024-04-29T11:35:00Z</dcterms:modified>
</cp:coreProperties>
</file>